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B6" w:rsidRPr="0051590C" w:rsidRDefault="0051590C">
      <w:pPr>
        <w:rPr>
          <w:b/>
        </w:rPr>
      </w:pPr>
      <w:r w:rsidRPr="0051590C">
        <w:rPr>
          <w:b/>
        </w:rPr>
        <w:t>Server</w:t>
      </w: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6774"/>
        <w:tblGridChange w:id="1">
          <w:tblGrid>
            <w:gridCol w:w="2874"/>
            <w:gridCol w:w="6774"/>
          </w:tblGrid>
        </w:tblGridChange>
      </w:tblGrid>
      <w:tr w:rsidR="0051590C" w:rsidRPr="001B3BE3" w:rsidTr="00C4164E">
        <w:tc>
          <w:tcPr>
            <w:tcW w:w="2874" w:type="dxa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rPr>
                <w:rFonts w:eastAsia="Calibri"/>
                <w:lang w:val="en-GB"/>
              </w:rPr>
              <w:t>Processor Type</w:t>
            </w:r>
          </w:p>
        </w:tc>
        <w:tc>
          <w:tcPr>
            <w:tcW w:w="0" w:type="auto"/>
          </w:tcPr>
          <w:p w:rsidR="0051590C" w:rsidRPr="001B3BE3" w:rsidRDefault="0051590C" w:rsidP="00C4164E">
            <w:pPr>
              <w:spacing w:after="0"/>
              <w:rPr>
                <w:rFonts w:eastAsia="Calibri"/>
                <w:lang w:val="en-GB"/>
              </w:rPr>
            </w:pPr>
            <w:r w:rsidRPr="001B3BE3">
              <w:t>Quad Core Intel® Xeon® X5672 (3.20GHz/4-core/12MB/95W, DDR3-1333, HT, Turbo 1/1/2/2) Processor upgradable to 2 processors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rPr>
                <w:rFonts w:eastAsia="Calibri"/>
                <w:lang w:val="en-GB"/>
              </w:rPr>
              <w:t>System Memory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nl-BE"/>
              </w:rPr>
            </w:pPr>
            <w:r w:rsidRPr="00E33387">
              <w:t xml:space="preserve">At least </w:t>
            </w:r>
            <w:r>
              <w:t>48</w:t>
            </w:r>
            <w:r w:rsidRPr="00E33387">
              <w:t>GB DDR3-1333 Registered DIMMS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rPr>
                <w:rFonts w:eastAsia="Calibri"/>
                <w:lang w:val="en-GB"/>
              </w:rPr>
              <w:t>Hard Drive Bays and Storage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t>At least 16TB (with optional SFF drive cage). The Hard-Drive should be Partitioned into at least three (3) equal Partitions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Active directory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</w:pPr>
            <w:r>
              <w:t>Active directory should be configured in one of the three partitions.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rPr>
                <w:rFonts w:eastAsia="Calibri"/>
                <w:lang w:val="en-GB"/>
              </w:rPr>
              <w:t>Operating System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rPr>
                <w:rFonts w:eastAsia="Calibri"/>
                <w:lang w:val="en-GB"/>
              </w:rPr>
              <w:t>Microsoft Windows Server® 20</w:t>
            </w:r>
            <w:r>
              <w:rPr>
                <w:rFonts w:eastAsia="Calibri"/>
                <w:lang w:val="en-GB"/>
              </w:rPr>
              <w:t>12</w:t>
            </w:r>
            <w:r w:rsidRPr="00E33387">
              <w:rPr>
                <w:rFonts w:eastAsia="Calibri"/>
                <w:lang w:val="en-GB"/>
              </w:rPr>
              <w:t xml:space="preserve"> R2 SP2, x64 Enterprise Edition with Open licenses</w:t>
            </w:r>
            <w:r>
              <w:rPr>
                <w:rFonts w:eastAsia="Calibri"/>
                <w:lang w:val="en-GB"/>
              </w:rPr>
              <w:t xml:space="preserve"> to part of corporate volume licences. Installation to be done by the client.</w:t>
            </w:r>
          </w:p>
        </w:tc>
      </w:tr>
      <w:tr w:rsidR="0051590C" w:rsidRPr="001B3BE3" w:rsidTr="00C4164E">
        <w:tc>
          <w:tcPr>
            <w:tcW w:w="2874" w:type="dxa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bCs/>
                <w:lang w:val="en-GB"/>
              </w:rPr>
            </w:pPr>
            <w:r w:rsidRPr="001B3BE3">
              <w:rPr>
                <w:rFonts w:eastAsia="Calibri"/>
                <w:bCs/>
                <w:lang w:val="en-GB"/>
              </w:rPr>
              <w:t>Management software</w:t>
            </w:r>
          </w:p>
        </w:tc>
        <w:tc>
          <w:tcPr>
            <w:tcW w:w="0" w:type="auto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t>Licensed Server Management Software</w:t>
            </w:r>
          </w:p>
        </w:tc>
      </w:tr>
      <w:tr w:rsidR="0051590C" w:rsidRPr="001B3BE3" w:rsidTr="00C4164E">
        <w:tc>
          <w:tcPr>
            <w:tcW w:w="2874" w:type="dxa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rPr>
                <w:rFonts w:eastAsia="Calibri"/>
                <w:bCs/>
                <w:lang w:val="en-GB"/>
              </w:rPr>
              <w:t>Form factor</w:t>
            </w:r>
          </w:p>
        </w:tc>
        <w:tc>
          <w:tcPr>
            <w:tcW w:w="0" w:type="auto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rPr>
                <w:rFonts w:eastAsia="Calibri"/>
                <w:lang w:val="en-GB"/>
              </w:rPr>
              <w:t>Rack (2U); Height 3.38-inch (8.59 cm); Width: 17.25 (44.54 cm); Depth: 27.25 inches (69.98 cm)</w:t>
            </w:r>
          </w:p>
        </w:tc>
      </w:tr>
      <w:tr w:rsidR="0051590C" w:rsidRPr="001B3BE3" w:rsidTr="00C4164E">
        <w:tc>
          <w:tcPr>
            <w:tcW w:w="2874" w:type="dxa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rPr>
                <w:rFonts w:eastAsia="Calibri"/>
                <w:bCs/>
                <w:lang w:val="en-GB"/>
              </w:rPr>
              <w:t>Certified Training</w:t>
            </w:r>
          </w:p>
        </w:tc>
        <w:tc>
          <w:tcPr>
            <w:tcW w:w="0" w:type="auto"/>
          </w:tcPr>
          <w:p w:rsidR="0051590C" w:rsidRPr="001B3BE3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1B3BE3">
              <w:t>MCSA – Administering windows server 2012 two (2</w:t>
            </w:r>
            <w:r>
              <w:t>) ICT</w:t>
            </w:r>
            <w:r w:rsidRPr="001B3BE3">
              <w:t xml:space="preserve"> Staff). 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UPS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</w:pPr>
            <w:r>
              <w:t>2 KVA rack mount Smart UPS</w:t>
            </w:r>
          </w:p>
        </w:tc>
      </w:tr>
      <w:tr w:rsidR="0051590C" w:rsidRPr="00E33387" w:rsidTr="00C4164E">
        <w:tc>
          <w:tcPr>
            <w:tcW w:w="2874" w:type="dxa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rPr>
                <w:rFonts w:eastAsia="Calibri"/>
                <w:bCs/>
                <w:lang w:val="en-GB"/>
              </w:rPr>
              <w:t>Monitor</w:t>
            </w:r>
          </w:p>
        </w:tc>
        <w:tc>
          <w:tcPr>
            <w:tcW w:w="0" w:type="auto"/>
          </w:tcPr>
          <w:p w:rsidR="0051590C" w:rsidRPr="00E33387" w:rsidRDefault="0051590C" w:rsidP="00C4164E">
            <w:pPr>
              <w:snapToGrid w:val="0"/>
              <w:spacing w:after="0"/>
              <w:rPr>
                <w:rFonts w:eastAsia="Calibri"/>
                <w:lang w:val="en-GB"/>
              </w:rPr>
            </w:pPr>
            <w:r w:rsidRPr="00E33387">
              <w:t>At least 19’’ TFT Monitor with SXGA 1280x1024 pixels resolution displays.</w:t>
            </w:r>
          </w:p>
        </w:tc>
      </w:tr>
    </w:tbl>
    <w:p w:rsidR="0051590C" w:rsidRDefault="0051590C"/>
    <w:p w:rsidR="0051590C" w:rsidRPr="0051590C" w:rsidRDefault="0051590C">
      <w:pPr>
        <w:rPr>
          <w:b/>
        </w:rPr>
      </w:pPr>
      <w:proofErr w:type="spellStart"/>
      <w:r w:rsidRPr="0051590C">
        <w:rPr>
          <w:b/>
        </w:rPr>
        <w:t>Zimbra</w:t>
      </w:r>
      <w:proofErr w:type="spellEnd"/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LINUX Based with Support for SMTP, POP, POP3 and IMAP Email Protocols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End user password management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Sharing and document Management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Creation and Management of Email Group Lists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Ability to assign and Alter Mailbox Limit Sizes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Ability to Configure Email Alerts e.g. mailbox almost full alert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 w:rsidRPr="0079314E">
        <w:t>Support and Synchroniz</w:t>
      </w:r>
      <w:r>
        <w:t>ation of mobile devices e.g. iPhone, B</w:t>
      </w:r>
      <w:r w:rsidRPr="0079314E">
        <w:t xml:space="preserve">lackberry, Android, Windows Mobile </w:t>
      </w:r>
      <w:proofErr w:type="spellStart"/>
      <w:r w:rsidRPr="0079314E">
        <w:t>etc</w:t>
      </w:r>
      <w:proofErr w:type="spellEnd"/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Contact Management (personal and global address lists)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Group Calendar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Archiving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Email Moderation (ability to create mail sending and receiving restrictions)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Integrated SPAM filters</w:t>
      </w:r>
    </w:p>
    <w:p w:rsidR="0051590C" w:rsidRPr="001222B1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 w:rsidRPr="001222B1">
        <w:t>Ability to tag emails and conversation views</w:t>
      </w:r>
    </w:p>
    <w:p w:rsidR="0051590C" w:rsidRPr="001222B1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 w:rsidRPr="001222B1">
        <w:t>Ability to support Email to SMS and SMS to Email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Mail Recovery – undo send, restore email and schedule delivery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Fast search capabilities (email, contacts, events and documents)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Centralized Administration and Delegation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before="100" w:beforeAutospacing="1" w:after="100" w:afterAutospacing="1"/>
        <w:contextualSpacing w:val="0"/>
        <w:jc w:val="left"/>
      </w:pPr>
      <w:r>
        <w:t>SMTP authentication - Ability to enforce client authentication to the SMTP server before relaying mail (with option to require authentication over TLS).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t>System dashboards - Graphical display of system activity including disk usage and message volume.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</w:pPr>
      <w:r>
        <w:lastRenderedPageBreak/>
        <w:t>Active Directory Integration - Ability to utilize Active Directory for user authentication and/or Global Address List.</w:t>
      </w:r>
    </w:p>
    <w:p w:rsidR="0051590C" w:rsidRDefault="0051590C" w:rsidP="0051590C">
      <w:pPr>
        <w:pStyle w:val="ListParagraph"/>
        <w:numPr>
          <w:ilvl w:val="0"/>
          <w:numId w:val="1"/>
        </w:numPr>
        <w:suppressAutoHyphens w:val="0"/>
        <w:spacing w:before="100" w:beforeAutospacing="1" w:after="200" w:afterAutospacing="1" w:line="276" w:lineRule="auto"/>
        <w:contextualSpacing w:val="0"/>
        <w:jc w:val="left"/>
      </w:pPr>
      <w:r>
        <w:t>POP and IMAP - Ability to access the Mail server via both POP and IMAP with SSL/TLS.</w:t>
      </w:r>
    </w:p>
    <w:p w:rsidR="0051590C" w:rsidRP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  <w:rPr>
          <w:color w:val="FF0000"/>
        </w:rPr>
      </w:pPr>
      <w:r w:rsidRPr="0051590C">
        <w:rPr>
          <w:color w:val="FF0000"/>
        </w:rPr>
        <w:t>Supply and configure Verisign SSL certificate valid for 3 years.</w:t>
      </w:r>
    </w:p>
    <w:p w:rsidR="0051590C" w:rsidRPr="00C4164E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  <w:rPr>
          <w:b/>
          <w:color w:val="FF0000"/>
        </w:rPr>
      </w:pPr>
      <w:r w:rsidRPr="00C4164E">
        <w:rPr>
          <w:b/>
          <w:color w:val="FF0000"/>
        </w:rPr>
        <w:t xml:space="preserve">Include licenses for </w:t>
      </w:r>
      <w:r>
        <w:rPr>
          <w:b/>
          <w:color w:val="FF0000"/>
        </w:rPr>
        <w:t>200</w:t>
      </w:r>
      <w:r w:rsidRPr="00C4164E">
        <w:rPr>
          <w:b/>
          <w:color w:val="FF0000"/>
        </w:rPr>
        <w:t xml:space="preserve"> users</w:t>
      </w:r>
    </w:p>
    <w:p w:rsidR="0051590C" w:rsidRPr="0051590C" w:rsidRDefault="0051590C" w:rsidP="0051590C">
      <w:pPr>
        <w:pStyle w:val="ListParagraph"/>
        <w:numPr>
          <w:ilvl w:val="0"/>
          <w:numId w:val="1"/>
        </w:numPr>
        <w:suppressAutoHyphens w:val="0"/>
        <w:spacing w:after="200" w:line="276" w:lineRule="auto"/>
        <w:jc w:val="left"/>
        <w:rPr>
          <w:color w:val="FF0000"/>
        </w:rPr>
      </w:pPr>
      <w:r w:rsidRPr="0051590C">
        <w:rPr>
          <w:color w:val="FF0000"/>
        </w:rPr>
        <w:t>Certified Training on the Installation, Configuration, Administration, Integration and Usage of the System to at least 2</w:t>
      </w:r>
      <w:r w:rsidRPr="0051590C">
        <w:rPr>
          <w:color w:val="FF0000"/>
        </w:rPr>
        <w:t xml:space="preserve"> </w:t>
      </w:r>
      <w:r w:rsidRPr="0051590C">
        <w:rPr>
          <w:color w:val="FF0000"/>
        </w:rPr>
        <w:t xml:space="preserve"> ICT Staff</w:t>
      </w:r>
    </w:p>
    <w:p w:rsidR="0051590C" w:rsidRDefault="0051590C"/>
    <w:sectPr w:rsidR="00515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2E4" w:rsidRDefault="008362E4" w:rsidP="0051590C">
      <w:pPr>
        <w:spacing w:after="0" w:line="240" w:lineRule="auto"/>
      </w:pPr>
      <w:r>
        <w:separator/>
      </w:r>
    </w:p>
  </w:endnote>
  <w:endnote w:type="continuationSeparator" w:id="0">
    <w:p w:rsidR="008362E4" w:rsidRDefault="008362E4" w:rsidP="0051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2E4" w:rsidRDefault="008362E4" w:rsidP="0051590C">
      <w:pPr>
        <w:spacing w:after="0" w:line="240" w:lineRule="auto"/>
      </w:pPr>
      <w:r>
        <w:separator/>
      </w:r>
    </w:p>
  </w:footnote>
  <w:footnote w:type="continuationSeparator" w:id="0">
    <w:p w:rsidR="008362E4" w:rsidRDefault="008362E4" w:rsidP="00515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1FA5"/>
    <w:multiLevelType w:val="hybridMultilevel"/>
    <w:tmpl w:val="724689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0C"/>
    <w:rsid w:val="00381B24"/>
    <w:rsid w:val="0051590C"/>
    <w:rsid w:val="008362E4"/>
    <w:rsid w:val="00E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8EB58-41D0-4401-8477-8534FACE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0C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Kagwe</dc:creator>
  <cp:keywords/>
  <dc:description/>
  <cp:lastModifiedBy>James Kagwe</cp:lastModifiedBy>
  <cp:revision>1</cp:revision>
  <dcterms:created xsi:type="dcterms:W3CDTF">2015-07-21T11:59:00Z</dcterms:created>
  <dcterms:modified xsi:type="dcterms:W3CDTF">2015-07-21T12:02:00Z</dcterms:modified>
</cp:coreProperties>
</file>