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265"/>
        <w:gridCol w:w="763"/>
        <w:gridCol w:w="4548"/>
      </w:tblGrid>
      <w:tr w:rsidR="000736B3" w:rsidTr="000736B3">
        <w:tc>
          <w:tcPr>
            <w:tcW w:w="6886" w:type="dxa"/>
          </w:tcPr>
          <w:p w:rsidR="000736B3" w:rsidRDefault="000736B3" w:rsidP="00B25612">
            <w:r>
              <w:t>TYPE</w:t>
            </w:r>
          </w:p>
        </w:tc>
        <w:tc>
          <w:tcPr>
            <w:tcW w:w="666" w:type="dxa"/>
          </w:tcPr>
          <w:p w:rsidR="000736B3" w:rsidRDefault="000736B3" w:rsidP="00B25612">
            <w:r>
              <w:t>UNITS</w:t>
            </w:r>
          </w:p>
        </w:tc>
        <w:tc>
          <w:tcPr>
            <w:tcW w:w="7290" w:type="dxa"/>
          </w:tcPr>
          <w:p w:rsidR="000736B3" w:rsidRDefault="000736B3" w:rsidP="00B25612">
            <w:r>
              <w:t xml:space="preserve">SPEC </w:t>
            </w:r>
          </w:p>
        </w:tc>
        <w:bookmarkStart w:id="0" w:name="_GoBack"/>
        <w:bookmarkEnd w:id="0"/>
      </w:tr>
      <w:tr w:rsidR="000736B3" w:rsidTr="000736B3">
        <w:tc>
          <w:tcPr>
            <w:tcW w:w="6886" w:type="dxa"/>
          </w:tcPr>
          <w:p w:rsidR="000736B3" w:rsidRDefault="000736B3" w:rsidP="00B25612">
            <w:r>
              <w:rPr>
                <w:rFonts w:ascii="Century Gothic" w:hAnsi="Century Gothic"/>
                <w:color w:val="FF0000"/>
                <w:lang w:val="en-GB"/>
              </w:rPr>
              <w:t>1 TB USB HDD for backup storage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>
            <w:r w:rsidRPr="00BD4424">
              <w:t>1TB Near Line SAS 6Gbps 7.2k 3.5" HD Hot Plug Fully Assembled - Kit</w:t>
            </w:r>
          </w:p>
        </w:tc>
      </w:tr>
      <w:tr w:rsidR="000736B3" w:rsidTr="000736B3">
        <w:tc>
          <w:tcPr>
            <w:tcW w:w="6886" w:type="dxa"/>
          </w:tcPr>
          <w:p w:rsidR="000736B3" w:rsidRDefault="000736B3" w:rsidP="00B25612">
            <w:r>
              <w:rPr>
                <w:rFonts w:ascii="Century Gothic" w:hAnsi="Century Gothic"/>
                <w:color w:val="FF0000"/>
              </w:rPr>
              <w:t>Server Spec information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>
            <w:r>
              <w:t>Dell PowerEdge R720 324,216.00</w:t>
            </w:r>
          </w:p>
          <w:p w:rsidR="000736B3" w:rsidRDefault="000736B3" w:rsidP="00B25612">
            <w:r>
              <w:t>Risers with up to 6, x8 P Cle Slots + 1, x16 P Cle Slot</w:t>
            </w:r>
          </w:p>
          <w:p w:rsidR="000736B3" w:rsidRDefault="000736B3" w:rsidP="00B25612">
            <w:r>
              <w:t>Bezel</w:t>
            </w:r>
          </w:p>
          <w:p w:rsidR="000736B3" w:rsidRDefault="000736B3" w:rsidP="00B25612">
            <w:r>
              <w:t>Ready Rails Sliding Rails with cable Management Arm</w:t>
            </w:r>
          </w:p>
          <w:p w:rsidR="000736B3" w:rsidRDefault="000736B3" w:rsidP="00B25612">
            <w:r>
              <w:t>3.5 “ Chassis with up to 8 Hard Drives</w:t>
            </w:r>
          </w:p>
          <w:p w:rsidR="000736B3" w:rsidRDefault="000736B3" w:rsidP="00B25612">
            <w:r>
              <w:t>Declined Remote Advisory</w:t>
            </w:r>
          </w:p>
          <w:p w:rsidR="000736B3" w:rsidRDefault="000736B3" w:rsidP="00B25612">
            <w:r>
              <w:t>iDRAC7 Enterprise</w:t>
            </w:r>
          </w:p>
          <w:p w:rsidR="000736B3" w:rsidRDefault="000736B3" w:rsidP="00B25612">
            <w:r>
              <w:t>Broadcom 5720 QP 1Gb Network Daughter Card</w:t>
            </w:r>
          </w:p>
          <w:p w:rsidR="000736B3" w:rsidRDefault="000736B3" w:rsidP="00B25612">
            <w:r>
              <w:t>Power Saving Dell Active Power Controller</w:t>
            </w:r>
          </w:p>
          <w:p w:rsidR="000736B3" w:rsidRDefault="000736B3" w:rsidP="00B25612">
            <w:r>
              <w:t>Intel Xeon E5-2609 2.40GHz, 10M Cache, 6.4GT/s QPI, No Turbo, 4C, 8oW,</w:t>
            </w:r>
          </w:p>
          <w:p w:rsidR="000736B3" w:rsidRDefault="000736B3" w:rsidP="00B25612">
            <w:r>
              <w:t>DDR3-1066MHz</w:t>
            </w:r>
          </w:p>
          <w:p w:rsidR="000736B3" w:rsidRDefault="000736B3" w:rsidP="00B25612">
            <w:r>
              <w:t>No Additional Processor</w:t>
            </w:r>
          </w:p>
          <w:p w:rsidR="000736B3" w:rsidRDefault="000736B3" w:rsidP="00B25612">
            <w:r>
              <w:t>(2) 4GB RDIMM, 1333 MHZ, Low Volt, Dual Rank, x8</w:t>
            </w:r>
          </w:p>
          <w:p w:rsidR="000736B3" w:rsidRDefault="000736B3" w:rsidP="00B25612">
            <w:r>
              <w:t>1333 MHZ RDIMMs</w:t>
            </w:r>
          </w:p>
          <w:p w:rsidR="000736B3" w:rsidRDefault="000736B3" w:rsidP="00B25612">
            <w:r>
              <w:t>(2) 500GB, SATA, 3.5-in, 7.2K RPM Hard Drive (Hot-Plug)</w:t>
            </w:r>
          </w:p>
          <w:p w:rsidR="000736B3" w:rsidRDefault="000736B3" w:rsidP="00B25612">
            <w:r>
              <w:t>16X DVD+/-RW, SATA Internal</w:t>
            </w:r>
          </w:p>
          <w:p w:rsidR="000736B3" w:rsidRDefault="000736B3" w:rsidP="00B25612">
            <w:r>
              <w:t>C2-RAID 0 for H710p/H710/H310,1-16 HDDs, Max base on the Chassis</w:t>
            </w:r>
          </w:p>
          <w:p w:rsidR="000736B3" w:rsidRDefault="000736B3" w:rsidP="00B25612">
            <w:r>
              <w:t>PERC H710 integrated RAID controller, 512MB NV Cache</w:t>
            </w:r>
          </w:p>
          <w:p w:rsidR="000736B3" w:rsidRDefault="000736B3" w:rsidP="00B25612">
            <w:r>
              <w:t>performance Optimized</w:t>
            </w:r>
          </w:p>
          <w:p w:rsidR="000736B3" w:rsidRDefault="000736B3" w:rsidP="00B25612">
            <w:r>
              <w:t>Single, Hot -Plug Power Supply (1+0), 750W</w:t>
            </w:r>
          </w:p>
          <w:p w:rsidR="00BD262A" w:rsidRDefault="000736B3" w:rsidP="00B25612">
            <w:r>
              <w:t>Rack Power Cord 2M (C13/C14 12A)</w:t>
            </w:r>
          </w:p>
          <w:p w:rsidR="000736B3" w:rsidRDefault="000736B3" w:rsidP="00B25612">
            <w:r>
              <w:t>3 Yr. Basic Warranty</w:t>
            </w:r>
          </w:p>
        </w:tc>
      </w:tr>
      <w:tr w:rsidR="000736B3" w:rsidTr="000736B3">
        <w:tc>
          <w:tcPr>
            <w:tcW w:w="6886" w:type="dxa"/>
          </w:tcPr>
          <w:p w:rsidR="000736B3" w:rsidRDefault="000736B3" w:rsidP="00B25612">
            <w:proofErr w:type="spellStart"/>
            <w:r>
              <w:rPr>
                <w:rFonts w:ascii="Century Gothic" w:hAnsi="Century Gothic"/>
                <w:color w:val="FF0000"/>
              </w:rPr>
              <w:t>WinSBSEssntls</w:t>
            </w:r>
            <w:proofErr w:type="spellEnd"/>
            <w:r>
              <w:rPr>
                <w:rFonts w:ascii="Century Gothic" w:hAnsi="Century Gothic"/>
                <w:color w:val="FF0000"/>
              </w:rPr>
              <w:t xml:space="preserve"> 2008 SNGL OLP NL </w:t>
            </w:r>
            <w:proofErr w:type="spellStart"/>
            <w:r>
              <w:rPr>
                <w:rFonts w:ascii="Century Gothic" w:hAnsi="Century Gothic"/>
                <w:color w:val="FF0000"/>
              </w:rPr>
              <w:t>QlfdUpto</w:t>
            </w:r>
            <w:proofErr w:type="spellEnd"/>
            <w:r>
              <w:rPr>
                <w:rFonts w:ascii="Century Gothic" w:hAnsi="Century Gothic"/>
                <w:color w:val="FF0000"/>
              </w:rPr>
              <w:t xml:space="preserve"> 25 users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/>
        </w:tc>
      </w:tr>
      <w:tr w:rsidR="000736B3" w:rsidTr="000736B3">
        <w:tc>
          <w:tcPr>
            <w:tcW w:w="6886" w:type="dxa"/>
          </w:tcPr>
          <w:p w:rsidR="000736B3" w:rsidRDefault="000736B3" w:rsidP="00B25612">
            <w:r>
              <w:rPr>
                <w:rFonts w:ascii="Century Gothic" w:hAnsi="Century Gothic"/>
                <w:color w:val="FF0000"/>
              </w:rPr>
              <w:t>SQL Server STD 2008 (Should be able to upgrade to higher version if necessary)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/>
        </w:tc>
      </w:tr>
      <w:tr w:rsidR="000736B3" w:rsidTr="000736B3">
        <w:tc>
          <w:tcPr>
            <w:tcW w:w="6886" w:type="dxa"/>
          </w:tcPr>
          <w:p w:rsidR="000736B3" w:rsidRDefault="000736B3" w:rsidP="00B25612">
            <w:r>
              <w:rPr>
                <w:rFonts w:ascii="Century Gothic" w:hAnsi="Century Gothic"/>
                <w:color w:val="FF0000"/>
              </w:rPr>
              <w:t>5 Clients (with SQL-2008)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5</w:t>
            </w:r>
          </w:p>
        </w:tc>
        <w:tc>
          <w:tcPr>
            <w:tcW w:w="7290" w:type="dxa"/>
          </w:tcPr>
          <w:p w:rsidR="000736B3" w:rsidRDefault="000736B3" w:rsidP="00B25612"/>
        </w:tc>
      </w:tr>
      <w:tr w:rsidR="000736B3" w:rsidTr="000736B3">
        <w:tc>
          <w:tcPr>
            <w:tcW w:w="6886" w:type="dxa"/>
          </w:tcPr>
          <w:p w:rsidR="000736B3" w:rsidRDefault="000736B3" w:rsidP="00B25612">
            <w:r>
              <w:rPr>
                <w:rFonts w:ascii="Century Gothic" w:hAnsi="Century Gothic"/>
                <w:color w:val="FF0000"/>
              </w:rPr>
              <w:t xml:space="preserve">The </w:t>
            </w:r>
            <w:proofErr w:type="spellStart"/>
            <w:r>
              <w:rPr>
                <w:rFonts w:ascii="Century Gothic" w:hAnsi="Century Gothic"/>
                <w:color w:val="FF0000"/>
              </w:rPr>
              <w:t>SonicWALL</w:t>
            </w:r>
            <w:proofErr w:type="spellEnd"/>
            <w:r>
              <w:rPr>
                <w:rFonts w:ascii="Century Gothic" w:hAnsi="Century Gothic"/>
                <w:color w:val="FF0000"/>
              </w:rPr>
              <w:t>® TZ 200 Series -1 year total security integrates Unified Threat Management with critical business continuity features to provide a powerful branch office and small business security platform(option)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/>
        </w:tc>
      </w:tr>
      <w:tr w:rsidR="000736B3" w:rsidTr="000736B3">
        <w:tc>
          <w:tcPr>
            <w:tcW w:w="6886" w:type="dxa"/>
          </w:tcPr>
          <w:p w:rsidR="000736B3" w:rsidRDefault="000736B3" w:rsidP="00B25612">
            <w:r>
              <w:rPr>
                <w:rFonts w:ascii="Century Gothic" w:hAnsi="Century Gothic"/>
                <w:color w:val="FF0000"/>
              </w:rPr>
              <w:t>ESET NOD32 Antivirus Business Edition for 1 year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20</w:t>
            </w:r>
          </w:p>
        </w:tc>
        <w:tc>
          <w:tcPr>
            <w:tcW w:w="7290" w:type="dxa"/>
          </w:tcPr>
          <w:p w:rsidR="000736B3" w:rsidRDefault="000736B3" w:rsidP="00B25612"/>
        </w:tc>
      </w:tr>
      <w:tr w:rsidR="000736B3" w:rsidTr="000736B3">
        <w:tc>
          <w:tcPr>
            <w:tcW w:w="6886" w:type="dxa"/>
          </w:tcPr>
          <w:p w:rsidR="000736B3" w:rsidRDefault="000736B3" w:rsidP="00B2561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27U 800 x 800 Sever Rack - For Server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/>
        </w:tc>
      </w:tr>
      <w:tr w:rsidR="000736B3" w:rsidTr="000736B3">
        <w:tc>
          <w:tcPr>
            <w:tcW w:w="6886" w:type="dxa"/>
          </w:tcPr>
          <w:p w:rsidR="000736B3" w:rsidRDefault="000736B3" w:rsidP="00B2561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Data backup for Head office-Symantec System Recovery for Server 2012 Standard (option)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/>
        </w:tc>
      </w:tr>
      <w:tr w:rsidR="000736B3" w:rsidTr="000736B3">
        <w:tc>
          <w:tcPr>
            <w:tcW w:w="6886" w:type="dxa"/>
          </w:tcPr>
          <w:p w:rsidR="000736B3" w:rsidRDefault="000736B3" w:rsidP="00B2561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MGE 3000V A UPS for server power protection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/>
        </w:tc>
      </w:tr>
      <w:tr w:rsidR="000736B3" w:rsidTr="000736B3">
        <w:tc>
          <w:tcPr>
            <w:tcW w:w="6886" w:type="dxa"/>
          </w:tcPr>
          <w:p w:rsidR="000736B3" w:rsidRDefault="000736B3" w:rsidP="00B25612">
            <w:pPr>
              <w:rPr>
                <w:rFonts w:ascii="Century Gothic" w:hAnsi="Century Gothic"/>
                <w:color w:val="FF0000"/>
              </w:rPr>
            </w:pPr>
            <w:proofErr w:type="spellStart"/>
            <w:r>
              <w:rPr>
                <w:rFonts w:ascii="Century Gothic" w:hAnsi="Century Gothic"/>
                <w:color w:val="FF0000"/>
              </w:rPr>
              <w:t>Dlink</w:t>
            </w:r>
            <w:proofErr w:type="spellEnd"/>
            <w:r>
              <w:rPr>
                <w:rFonts w:ascii="Century Gothic" w:hAnsi="Century Gothic"/>
                <w:color w:val="FF0000"/>
              </w:rPr>
              <w:t xml:space="preserve"> Gigabit Switch - 24 Port (option)</w:t>
            </w:r>
          </w:p>
        </w:tc>
        <w:tc>
          <w:tcPr>
            <w:tcW w:w="666" w:type="dxa"/>
          </w:tcPr>
          <w:p w:rsidR="000736B3" w:rsidRPr="00B25612" w:rsidRDefault="000736B3" w:rsidP="00B25612">
            <w:pPr>
              <w:rPr>
                <w:rFonts w:ascii="Century Gothic" w:hAnsi="Century Gothic"/>
                <w:color w:val="FF0000"/>
              </w:rPr>
            </w:pPr>
            <w:r w:rsidRPr="00B25612">
              <w:rPr>
                <w:rFonts w:ascii="Century Gothic" w:hAnsi="Century Gothic"/>
                <w:color w:val="FF0000"/>
              </w:rPr>
              <w:t>1</w:t>
            </w:r>
          </w:p>
        </w:tc>
        <w:tc>
          <w:tcPr>
            <w:tcW w:w="7290" w:type="dxa"/>
          </w:tcPr>
          <w:p w:rsidR="000736B3" w:rsidRDefault="000736B3" w:rsidP="00B25612"/>
        </w:tc>
      </w:tr>
    </w:tbl>
    <w:p w:rsidR="00C0557B" w:rsidRDefault="00C0557B"/>
    <w:sectPr w:rsidR="00C0557B" w:rsidSect="00656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D4424"/>
    <w:rsid w:val="000736B3"/>
    <w:rsid w:val="002E5210"/>
    <w:rsid w:val="00656003"/>
    <w:rsid w:val="008F3C43"/>
    <w:rsid w:val="00B25612"/>
    <w:rsid w:val="00BD262A"/>
    <w:rsid w:val="00BD4424"/>
    <w:rsid w:val="00C0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TECH-HEADS ENTERPRISES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TECH-HEADS ENTERPRISES</dc:creator>
  <cp:keywords/>
  <dc:description/>
  <cp:lastModifiedBy>Babu</cp:lastModifiedBy>
  <cp:revision>3</cp:revision>
  <dcterms:created xsi:type="dcterms:W3CDTF">2013-01-02T04:13:00Z</dcterms:created>
  <dcterms:modified xsi:type="dcterms:W3CDTF">2013-01-02T12:25:00Z</dcterms:modified>
</cp:coreProperties>
</file>