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2169" w:rsidRPr="007B6C6C" w:rsidRDefault="009C1AE6" w:rsidP="00082169">
      <w:pPr>
        <w:pStyle w:val="NormalWeb"/>
        <w:spacing w:before="0" w:beforeAutospacing="0" w:after="0" w:afterAutospacing="0"/>
        <w:jc w:val="center"/>
        <w:rPr>
          <w:rFonts w:asciiTheme="minorHAnsi" w:hAnsiTheme="minorHAnsi" w:cs="Arial"/>
          <w:b/>
          <w:bCs/>
          <w:color w:val="000000"/>
        </w:rPr>
      </w:pPr>
      <w:r w:rsidRPr="007B6C6C">
        <w:rPr>
          <w:rFonts w:asciiTheme="minorHAnsi" w:hAnsiTheme="minorHAnsi" w:cs="Arial"/>
          <w:b/>
          <w:bCs/>
          <w:noProof/>
          <w:color w:val="000000"/>
        </w:rPr>
        <w:drawing>
          <wp:inline distT="0" distB="0" distL="0" distR="0">
            <wp:extent cx="2810741" cy="478424"/>
            <wp:effectExtent l="19050" t="0" r="8659" b="0"/>
            <wp:docPr id="1" name="Picture 1" descr="cid:image002.gif@01CDBD9E.5CD0E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gif@01CDBD9E.5CD0E990"/>
                    <pic:cNvPicPr>
                      <a:picLocks noChangeAspect="1" noChangeArrowheads="1"/>
                    </pic:cNvPicPr>
                  </pic:nvPicPr>
                  <pic:blipFill>
                    <a:blip r:embed="rId7" r:link="rId8" cstate="print"/>
                    <a:srcRect/>
                    <a:stretch>
                      <a:fillRect/>
                    </a:stretch>
                  </pic:blipFill>
                  <pic:spPr bwMode="auto">
                    <a:xfrm>
                      <a:off x="0" y="0"/>
                      <a:ext cx="2810741" cy="478424"/>
                    </a:xfrm>
                    <a:prstGeom prst="rect">
                      <a:avLst/>
                    </a:prstGeom>
                    <a:noFill/>
                    <a:ln w="9525">
                      <a:noFill/>
                      <a:miter lim="800000"/>
                      <a:headEnd/>
                      <a:tailEnd/>
                    </a:ln>
                  </pic:spPr>
                </pic:pic>
              </a:graphicData>
            </a:graphic>
          </wp:inline>
        </w:drawing>
      </w:r>
    </w:p>
    <w:p w:rsidR="009C1AE6" w:rsidRPr="007B6C6C" w:rsidRDefault="009C1AE6" w:rsidP="00082169">
      <w:pPr>
        <w:pStyle w:val="NormalWeb"/>
        <w:spacing w:before="0" w:beforeAutospacing="0" w:after="0" w:afterAutospacing="0"/>
        <w:jc w:val="center"/>
        <w:rPr>
          <w:rFonts w:asciiTheme="minorHAnsi" w:hAnsiTheme="minorHAnsi" w:cs="Arial"/>
          <w:b/>
          <w:bCs/>
          <w:color w:val="000000"/>
        </w:rPr>
      </w:pPr>
    </w:p>
    <w:p w:rsidR="00082169" w:rsidRPr="007B6C6C" w:rsidRDefault="00082169" w:rsidP="00082169">
      <w:pPr>
        <w:pStyle w:val="NormalWeb"/>
        <w:spacing w:before="0" w:beforeAutospacing="0" w:after="0" w:afterAutospacing="0"/>
        <w:jc w:val="center"/>
        <w:rPr>
          <w:rFonts w:asciiTheme="minorHAnsi" w:hAnsiTheme="minorHAnsi" w:cs="Arial"/>
          <w:b/>
          <w:bCs/>
          <w:color w:val="000000"/>
        </w:rPr>
      </w:pPr>
      <w:r w:rsidRPr="007B6C6C">
        <w:rPr>
          <w:rFonts w:asciiTheme="minorHAnsi" w:hAnsiTheme="minorHAnsi" w:cs="Arial"/>
          <w:b/>
          <w:bCs/>
          <w:color w:val="000000"/>
        </w:rPr>
        <w:t>Planned Parenthood Federation of America</w:t>
      </w:r>
    </w:p>
    <w:p w:rsidR="00082169" w:rsidRPr="007B6C6C" w:rsidRDefault="00082169" w:rsidP="00082169">
      <w:pPr>
        <w:pStyle w:val="NormalWeb"/>
        <w:spacing w:before="0" w:beforeAutospacing="0" w:after="0" w:afterAutospacing="0"/>
        <w:jc w:val="center"/>
        <w:rPr>
          <w:rFonts w:asciiTheme="minorHAnsi" w:hAnsiTheme="minorHAnsi" w:cs="Arial"/>
          <w:b/>
          <w:bCs/>
          <w:color w:val="000000"/>
        </w:rPr>
      </w:pPr>
      <w:r w:rsidRPr="007B6C6C">
        <w:rPr>
          <w:rFonts w:asciiTheme="minorHAnsi" w:hAnsiTheme="minorHAnsi" w:cs="Arial"/>
          <w:b/>
          <w:bCs/>
          <w:color w:val="000000"/>
        </w:rPr>
        <w:t>Africa Regional Office</w:t>
      </w:r>
    </w:p>
    <w:p w:rsidR="00082169" w:rsidRPr="007B6C6C" w:rsidRDefault="00082169" w:rsidP="00082169">
      <w:pPr>
        <w:pStyle w:val="NormalWeb"/>
        <w:spacing w:before="0" w:beforeAutospacing="0" w:after="0" w:afterAutospacing="0"/>
        <w:jc w:val="center"/>
        <w:rPr>
          <w:rFonts w:asciiTheme="minorHAnsi" w:hAnsiTheme="minorHAnsi" w:cs="Arial"/>
          <w:b/>
          <w:bCs/>
          <w:color w:val="000000"/>
        </w:rPr>
      </w:pPr>
    </w:p>
    <w:p w:rsidR="00082169" w:rsidRPr="007B6C6C" w:rsidRDefault="00082169" w:rsidP="00082169">
      <w:pPr>
        <w:pStyle w:val="NormalWeb"/>
        <w:spacing w:before="0" w:beforeAutospacing="0" w:after="0" w:afterAutospacing="0"/>
        <w:jc w:val="center"/>
        <w:rPr>
          <w:rFonts w:asciiTheme="minorHAnsi" w:hAnsiTheme="minorHAnsi"/>
          <w:b/>
        </w:rPr>
      </w:pPr>
      <w:r w:rsidRPr="007B6C6C">
        <w:rPr>
          <w:rFonts w:asciiTheme="minorHAnsi" w:hAnsiTheme="minorHAnsi" w:cs="Arial"/>
          <w:b/>
          <w:bCs/>
          <w:color w:val="000000"/>
        </w:rPr>
        <w:t>Call for Proposals for</w:t>
      </w:r>
      <w:r w:rsidR="00DF01AF" w:rsidRPr="007B6C6C">
        <w:rPr>
          <w:rFonts w:asciiTheme="minorHAnsi" w:hAnsiTheme="minorHAnsi" w:cs="Arial"/>
          <w:b/>
          <w:bCs/>
          <w:color w:val="000000"/>
        </w:rPr>
        <w:t xml:space="preserve"> Africa Regional office</w:t>
      </w:r>
      <w:r w:rsidRPr="007B6C6C">
        <w:rPr>
          <w:rFonts w:asciiTheme="minorHAnsi" w:hAnsiTheme="minorHAnsi" w:cs="Arial"/>
          <w:b/>
          <w:bCs/>
          <w:color w:val="000000"/>
        </w:rPr>
        <w:t xml:space="preserve"> </w:t>
      </w:r>
      <w:r w:rsidR="00DF01AF" w:rsidRPr="007B6C6C">
        <w:rPr>
          <w:rFonts w:asciiTheme="minorHAnsi" w:hAnsiTheme="minorHAnsi" w:cs="Arial"/>
          <w:b/>
          <w:bCs/>
          <w:color w:val="000000"/>
        </w:rPr>
        <w:t>Information Technology Support Services</w:t>
      </w:r>
    </w:p>
    <w:p w:rsidR="00082169" w:rsidRPr="007B6C6C" w:rsidRDefault="00082169" w:rsidP="00082169">
      <w:pPr>
        <w:pStyle w:val="NormalWeb"/>
        <w:spacing w:before="0" w:beforeAutospacing="0" w:after="0" w:afterAutospacing="0" w:line="0" w:lineRule="auto"/>
        <w:jc w:val="center"/>
        <w:rPr>
          <w:rFonts w:asciiTheme="minorHAnsi" w:hAnsiTheme="minorHAnsi"/>
          <w:b/>
        </w:rPr>
      </w:pPr>
      <w:r w:rsidRPr="007B6C6C">
        <w:rPr>
          <w:rFonts w:asciiTheme="minorHAnsi" w:hAnsiTheme="minorHAnsi" w:cs="Arial"/>
          <w:b/>
          <w:bCs/>
          <w:color w:val="000000"/>
        </w:rPr>
        <w:t>Africa Regional Office</w:t>
      </w:r>
    </w:p>
    <w:p w:rsidR="00082169" w:rsidRPr="007B6C6C" w:rsidRDefault="00082169" w:rsidP="00082169">
      <w:pPr>
        <w:pStyle w:val="NormalWeb"/>
        <w:spacing w:before="0" w:beforeAutospacing="0" w:after="0" w:afterAutospacing="0" w:line="0" w:lineRule="auto"/>
        <w:jc w:val="center"/>
        <w:rPr>
          <w:rFonts w:asciiTheme="minorHAnsi" w:hAnsiTheme="minorHAnsi"/>
          <w:b/>
        </w:rPr>
      </w:pPr>
      <w:r w:rsidRPr="007B6C6C">
        <w:rPr>
          <w:rFonts w:asciiTheme="minorHAnsi" w:hAnsiTheme="minorHAnsi" w:cs="Arial"/>
          <w:b/>
          <w:bCs/>
          <w:color w:val="000000"/>
        </w:rPr>
        <w:t>Call for Proposals for Consultancy</w:t>
      </w:r>
    </w:p>
    <w:p w:rsidR="00082169" w:rsidRPr="007B6C6C" w:rsidRDefault="00082169" w:rsidP="00082169">
      <w:pPr>
        <w:pStyle w:val="normal0"/>
        <w:spacing w:line="379" w:lineRule="auto"/>
        <w:jc w:val="center"/>
        <w:rPr>
          <w:rFonts w:asciiTheme="minorHAnsi" w:hAnsiTheme="minorHAnsi"/>
          <w:sz w:val="24"/>
          <w:szCs w:val="24"/>
        </w:rPr>
      </w:pPr>
    </w:p>
    <w:p w:rsidR="004F0F58" w:rsidRPr="007B6C6C" w:rsidRDefault="00986A4B" w:rsidP="009C1AE6">
      <w:pPr>
        <w:pStyle w:val="normal0"/>
        <w:rPr>
          <w:rFonts w:asciiTheme="minorHAnsi" w:hAnsiTheme="minorHAnsi"/>
          <w:sz w:val="24"/>
          <w:szCs w:val="24"/>
        </w:rPr>
      </w:pPr>
      <w:r w:rsidRPr="007B6C6C">
        <w:rPr>
          <w:rFonts w:asciiTheme="minorHAnsi" w:hAnsiTheme="minorHAnsi"/>
          <w:b/>
          <w:sz w:val="24"/>
          <w:szCs w:val="24"/>
        </w:rPr>
        <w:t>Introduction</w:t>
      </w:r>
    </w:p>
    <w:p w:rsidR="004F0F58" w:rsidRPr="007B6C6C" w:rsidRDefault="00986A4B" w:rsidP="009C1AE6">
      <w:pPr>
        <w:pStyle w:val="normal0"/>
        <w:spacing w:line="177" w:lineRule="auto"/>
        <w:rPr>
          <w:rFonts w:asciiTheme="minorHAnsi" w:hAnsiTheme="minorHAnsi"/>
          <w:sz w:val="24"/>
          <w:szCs w:val="24"/>
        </w:rPr>
      </w:pPr>
      <w:r w:rsidRPr="007B6C6C">
        <w:rPr>
          <w:rFonts w:asciiTheme="minorHAnsi" w:hAnsiTheme="minorHAnsi"/>
          <w:sz w:val="24"/>
          <w:szCs w:val="24"/>
        </w:rPr>
        <w:t xml:space="preserve"> </w:t>
      </w:r>
    </w:p>
    <w:p w:rsidR="00F44ACE" w:rsidRPr="007B6C6C" w:rsidRDefault="00986A4B" w:rsidP="00F44ACE">
      <w:pPr>
        <w:pStyle w:val="normal0"/>
        <w:rPr>
          <w:rFonts w:asciiTheme="minorHAnsi" w:hAnsiTheme="minorHAnsi"/>
          <w:sz w:val="24"/>
          <w:szCs w:val="24"/>
        </w:rPr>
      </w:pPr>
      <w:r w:rsidRPr="007B6C6C">
        <w:rPr>
          <w:rFonts w:asciiTheme="minorHAnsi" w:hAnsiTheme="minorHAnsi"/>
          <w:sz w:val="24"/>
          <w:szCs w:val="24"/>
        </w:rPr>
        <w:t>Planned Parent</w:t>
      </w:r>
      <w:r w:rsidR="00F44ACE" w:rsidRPr="007B6C6C">
        <w:rPr>
          <w:rFonts w:asciiTheme="minorHAnsi" w:hAnsiTheme="minorHAnsi"/>
          <w:sz w:val="24"/>
          <w:szCs w:val="24"/>
        </w:rPr>
        <w:t xml:space="preserve">hood Global (PP Global) </w:t>
      </w:r>
      <w:r w:rsidRPr="007B6C6C">
        <w:rPr>
          <w:rFonts w:asciiTheme="minorHAnsi" w:hAnsiTheme="minorHAnsi"/>
          <w:sz w:val="24"/>
          <w:szCs w:val="24"/>
        </w:rPr>
        <w:t>has worked globally for over 40 years providing local organizations with the technical assistance and financial support they need to run strong, sustainable SRH advocacy and</w:t>
      </w:r>
      <w:r w:rsidR="00F44ACE" w:rsidRPr="007B6C6C">
        <w:rPr>
          <w:rFonts w:asciiTheme="minorHAnsi" w:hAnsiTheme="minorHAnsi"/>
          <w:sz w:val="24"/>
          <w:szCs w:val="24"/>
        </w:rPr>
        <w:t xml:space="preserve"> service delivery programs. PP Global</w:t>
      </w:r>
      <w:r w:rsidRPr="007B6C6C">
        <w:rPr>
          <w:rFonts w:asciiTheme="minorHAnsi" w:hAnsiTheme="minorHAnsi"/>
          <w:sz w:val="24"/>
          <w:szCs w:val="24"/>
        </w:rPr>
        <w:t xml:space="preserve"> Africa Regional Office (ARO) based in Nairobi, works with local non-governmental organizations to build their programmatic, institutional and financial capacity to advo</w:t>
      </w:r>
      <w:r w:rsidR="00A30467" w:rsidRPr="007B6C6C">
        <w:rPr>
          <w:rFonts w:asciiTheme="minorHAnsi" w:hAnsiTheme="minorHAnsi"/>
          <w:sz w:val="24"/>
          <w:szCs w:val="24"/>
        </w:rPr>
        <w:t>cate for and provide quality Sexual Reproductive Health</w:t>
      </w:r>
      <w:r w:rsidRPr="007B6C6C">
        <w:rPr>
          <w:rFonts w:asciiTheme="minorHAnsi" w:hAnsiTheme="minorHAnsi"/>
          <w:sz w:val="24"/>
          <w:szCs w:val="24"/>
        </w:rPr>
        <w:t xml:space="preserve"> information and services.</w:t>
      </w:r>
    </w:p>
    <w:p w:rsidR="00F44ACE" w:rsidRPr="007B6C6C" w:rsidRDefault="00F44ACE" w:rsidP="00F44ACE">
      <w:pPr>
        <w:pStyle w:val="normal0"/>
        <w:rPr>
          <w:rFonts w:asciiTheme="minorHAnsi" w:hAnsiTheme="minorHAnsi"/>
          <w:sz w:val="24"/>
          <w:szCs w:val="24"/>
        </w:rPr>
      </w:pPr>
    </w:p>
    <w:p w:rsidR="004F0F58" w:rsidRPr="007B6C6C" w:rsidRDefault="00986A4B" w:rsidP="009C1AE6">
      <w:pPr>
        <w:pStyle w:val="normal0"/>
        <w:rPr>
          <w:rFonts w:asciiTheme="minorHAnsi" w:hAnsiTheme="minorHAnsi"/>
          <w:sz w:val="24"/>
          <w:szCs w:val="24"/>
        </w:rPr>
      </w:pPr>
      <w:proofErr w:type="spellStart"/>
      <w:r w:rsidRPr="007B6C6C">
        <w:rPr>
          <w:rFonts w:asciiTheme="minorHAnsi" w:hAnsiTheme="minorHAnsi"/>
          <w:sz w:val="24"/>
          <w:szCs w:val="24"/>
        </w:rPr>
        <w:t>ARO</w:t>
      </w:r>
      <w:proofErr w:type="spellEnd"/>
      <w:r w:rsidRPr="007B6C6C">
        <w:rPr>
          <w:rFonts w:asciiTheme="minorHAnsi" w:hAnsiTheme="minorHAnsi"/>
          <w:sz w:val="24"/>
          <w:szCs w:val="24"/>
        </w:rPr>
        <w:t xml:space="preserve"> </w:t>
      </w:r>
      <w:r w:rsidR="007B3CFD" w:rsidRPr="007B6C6C">
        <w:rPr>
          <w:rFonts w:asciiTheme="minorHAnsi" w:hAnsiTheme="minorHAnsi"/>
          <w:sz w:val="24"/>
          <w:szCs w:val="24"/>
        </w:rPr>
        <w:t xml:space="preserve">has a total of slightly above 50 </w:t>
      </w:r>
      <w:r w:rsidR="00F44ACE" w:rsidRPr="007B6C6C">
        <w:rPr>
          <w:rFonts w:asciiTheme="minorHAnsi" w:hAnsiTheme="minorHAnsi"/>
          <w:sz w:val="24"/>
          <w:szCs w:val="24"/>
        </w:rPr>
        <w:t xml:space="preserve">work stations </w:t>
      </w:r>
      <w:r w:rsidR="007B3CFD" w:rsidRPr="007B6C6C">
        <w:rPr>
          <w:rFonts w:asciiTheme="minorHAnsi" w:hAnsiTheme="minorHAnsi"/>
          <w:sz w:val="24"/>
          <w:szCs w:val="24"/>
        </w:rPr>
        <w:t xml:space="preserve">users based in </w:t>
      </w:r>
      <w:r w:rsidR="00F44ACE" w:rsidRPr="007B6C6C">
        <w:rPr>
          <w:rFonts w:asciiTheme="minorHAnsi" w:hAnsiTheme="minorHAnsi"/>
          <w:sz w:val="24"/>
          <w:szCs w:val="24"/>
        </w:rPr>
        <w:t>Kenya (</w:t>
      </w:r>
      <w:r w:rsidR="007B3CFD" w:rsidRPr="007B6C6C">
        <w:rPr>
          <w:rFonts w:asciiTheme="minorHAnsi" w:hAnsiTheme="minorHAnsi"/>
          <w:sz w:val="24"/>
          <w:szCs w:val="24"/>
        </w:rPr>
        <w:t>Nairobi</w:t>
      </w:r>
      <w:r w:rsidR="00F44ACE" w:rsidRPr="007B6C6C">
        <w:rPr>
          <w:rFonts w:asciiTheme="minorHAnsi" w:hAnsiTheme="minorHAnsi"/>
          <w:sz w:val="24"/>
          <w:szCs w:val="24"/>
        </w:rPr>
        <w:t xml:space="preserve"> &amp;</w:t>
      </w:r>
      <w:r w:rsidR="007B3CFD" w:rsidRPr="007B6C6C">
        <w:rPr>
          <w:rFonts w:asciiTheme="minorHAnsi" w:hAnsiTheme="minorHAnsi"/>
          <w:sz w:val="24"/>
          <w:szCs w:val="24"/>
        </w:rPr>
        <w:t xml:space="preserve"> </w:t>
      </w:r>
      <w:proofErr w:type="spellStart"/>
      <w:r w:rsidR="00F44ACE" w:rsidRPr="007B6C6C">
        <w:rPr>
          <w:rFonts w:asciiTheme="minorHAnsi" w:hAnsiTheme="minorHAnsi"/>
          <w:sz w:val="24"/>
          <w:szCs w:val="24"/>
        </w:rPr>
        <w:t>Kisumu</w:t>
      </w:r>
      <w:proofErr w:type="spellEnd"/>
      <w:r w:rsidR="00F44ACE" w:rsidRPr="007B6C6C">
        <w:rPr>
          <w:rFonts w:asciiTheme="minorHAnsi" w:hAnsiTheme="minorHAnsi"/>
          <w:sz w:val="24"/>
          <w:szCs w:val="24"/>
        </w:rPr>
        <w:t>), Burkina Faso, Nigeria, Senegal and Uganda.</w:t>
      </w:r>
      <w:r w:rsidR="007B3CFD" w:rsidRPr="007B6C6C">
        <w:rPr>
          <w:rFonts w:asciiTheme="minorHAnsi" w:hAnsiTheme="minorHAnsi"/>
          <w:sz w:val="24"/>
          <w:szCs w:val="24"/>
        </w:rPr>
        <w:t xml:space="preserve"> </w:t>
      </w:r>
      <w:r w:rsidR="00F44ACE" w:rsidRPr="007B6C6C">
        <w:rPr>
          <w:rFonts w:asciiTheme="minorHAnsi" w:hAnsiTheme="minorHAnsi"/>
          <w:sz w:val="24"/>
          <w:szCs w:val="24"/>
        </w:rPr>
        <w:t xml:space="preserve"> We are therefore seeking the services of an information services support company to provide both software and hardware support to all our users.</w:t>
      </w:r>
    </w:p>
    <w:p w:rsidR="004F0F58" w:rsidRPr="007B6C6C" w:rsidRDefault="00986A4B" w:rsidP="009C1AE6">
      <w:pPr>
        <w:pStyle w:val="normal0"/>
        <w:spacing w:line="218" w:lineRule="auto"/>
        <w:rPr>
          <w:rFonts w:asciiTheme="minorHAnsi" w:hAnsiTheme="minorHAnsi"/>
          <w:sz w:val="24"/>
          <w:szCs w:val="24"/>
        </w:rPr>
      </w:pPr>
      <w:r w:rsidRPr="007B6C6C">
        <w:rPr>
          <w:rFonts w:asciiTheme="minorHAnsi" w:hAnsiTheme="minorHAnsi"/>
          <w:sz w:val="24"/>
          <w:szCs w:val="24"/>
        </w:rPr>
        <w:t xml:space="preserve"> </w:t>
      </w:r>
    </w:p>
    <w:p w:rsidR="00F44ACE" w:rsidRPr="007B6C6C" w:rsidRDefault="00986A4B" w:rsidP="009C1AE6">
      <w:pPr>
        <w:pStyle w:val="normal0"/>
        <w:spacing w:line="218" w:lineRule="auto"/>
        <w:rPr>
          <w:rFonts w:asciiTheme="minorHAnsi" w:hAnsiTheme="minorHAnsi"/>
          <w:b/>
          <w:sz w:val="24"/>
          <w:szCs w:val="24"/>
        </w:rPr>
      </w:pPr>
      <w:r w:rsidRPr="007B6C6C">
        <w:rPr>
          <w:rFonts w:asciiTheme="minorHAnsi" w:hAnsiTheme="minorHAnsi"/>
          <w:b/>
          <w:sz w:val="24"/>
          <w:szCs w:val="24"/>
        </w:rPr>
        <w:t>Objective of the Consultancy</w:t>
      </w:r>
    </w:p>
    <w:p w:rsidR="00641210" w:rsidRPr="007B6C6C" w:rsidRDefault="00641210" w:rsidP="009C1AE6">
      <w:pPr>
        <w:pStyle w:val="normal0"/>
        <w:spacing w:line="218" w:lineRule="auto"/>
        <w:rPr>
          <w:rFonts w:asciiTheme="minorHAnsi" w:hAnsiTheme="minorHAnsi"/>
          <w:b/>
          <w:sz w:val="24"/>
          <w:szCs w:val="24"/>
        </w:rPr>
      </w:pPr>
    </w:p>
    <w:p w:rsidR="00F44ACE" w:rsidRPr="007B6C6C" w:rsidRDefault="00986A4B" w:rsidP="00F44ACE">
      <w:pPr>
        <w:pStyle w:val="normal0"/>
        <w:spacing w:line="283" w:lineRule="auto"/>
        <w:rPr>
          <w:rFonts w:asciiTheme="minorHAnsi" w:hAnsiTheme="minorHAnsi"/>
          <w:sz w:val="24"/>
          <w:szCs w:val="24"/>
        </w:rPr>
      </w:pPr>
      <w:r w:rsidRPr="007B6C6C">
        <w:rPr>
          <w:rFonts w:asciiTheme="minorHAnsi" w:hAnsiTheme="minorHAnsi"/>
          <w:sz w:val="24"/>
          <w:szCs w:val="24"/>
        </w:rPr>
        <w:t xml:space="preserve">The </w:t>
      </w:r>
      <w:r w:rsidR="00F44ACE" w:rsidRPr="007B6C6C">
        <w:rPr>
          <w:rFonts w:asciiTheme="minorHAnsi" w:hAnsiTheme="minorHAnsi"/>
          <w:sz w:val="24"/>
          <w:szCs w:val="24"/>
        </w:rPr>
        <w:t>objective of</w:t>
      </w:r>
      <w:r w:rsidRPr="007B6C6C">
        <w:rPr>
          <w:rFonts w:asciiTheme="minorHAnsi" w:hAnsiTheme="minorHAnsi"/>
          <w:sz w:val="24"/>
          <w:szCs w:val="24"/>
        </w:rPr>
        <w:t xml:space="preserve"> the consultancy is </w:t>
      </w:r>
      <w:r w:rsidR="00F44ACE" w:rsidRPr="007B6C6C">
        <w:rPr>
          <w:rFonts w:asciiTheme="minorHAnsi" w:hAnsiTheme="minorHAnsi"/>
          <w:sz w:val="24"/>
          <w:szCs w:val="24"/>
        </w:rPr>
        <w:t>to provide</w:t>
      </w:r>
      <w:r w:rsidR="00D77655" w:rsidRPr="007B6C6C">
        <w:rPr>
          <w:rFonts w:asciiTheme="minorHAnsi" w:hAnsiTheme="minorHAnsi"/>
          <w:sz w:val="24"/>
          <w:szCs w:val="24"/>
        </w:rPr>
        <w:t xml:space="preserve"> Information S</w:t>
      </w:r>
      <w:r w:rsidR="00F44ACE" w:rsidRPr="007B6C6C">
        <w:rPr>
          <w:rFonts w:asciiTheme="minorHAnsi" w:hAnsiTheme="minorHAnsi"/>
          <w:sz w:val="24"/>
          <w:szCs w:val="24"/>
        </w:rPr>
        <w:t xml:space="preserve">ervices </w:t>
      </w:r>
      <w:r w:rsidR="00D77655" w:rsidRPr="007B6C6C">
        <w:rPr>
          <w:rFonts w:asciiTheme="minorHAnsi" w:hAnsiTheme="minorHAnsi"/>
          <w:sz w:val="24"/>
          <w:szCs w:val="24"/>
        </w:rPr>
        <w:t xml:space="preserve">(IS) </w:t>
      </w:r>
      <w:r w:rsidR="00F44ACE" w:rsidRPr="007B6C6C">
        <w:rPr>
          <w:rFonts w:asciiTheme="minorHAnsi" w:hAnsiTheme="minorHAnsi"/>
          <w:sz w:val="24"/>
          <w:szCs w:val="24"/>
        </w:rPr>
        <w:t>support for office hardware, software and local area network and maintenance.</w:t>
      </w:r>
    </w:p>
    <w:p w:rsidR="00840CF5" w:rsidRPr="007B6C6C" w:rsidRDefault="00840CF5" w:rsidP="009C1AE6">
      <w:pPr>
        <w:pStyle w:val="normal0"/>
        <w:rPr>
          <w:rFonts w:asciiTheme="minorHAnsi" w:hAnsiTheme="minorHAnsi"/>
          <w:b/>
          <w:sz w:val="24"/>
          <w:szCs w:val="24"/>
        </w:rPr>
      </w:pPr>
    </w:p>
    <w:p w:rsidR="00840CF5" w:rsidRPr="007B6C6C" w:rsidRDefault="00293209" w:rsidP="00840CF5">
      <w:pPr>
        <w:pStyle w:val="normal0"/>
        <w:rPr>
          <w:rFonts w:asciiTheme="minorHAnsi" w:hAnsiTheme="minorHAnsi"/>
          <w:b/>
          <w:sz w:val="24"/>
          <w:szCs w:val="24"/>
        </w:rPr>
      </w:pPr>
      <w:r w:rsidRPr="007B6C6C">
        <w:rPr>
          <w:rFonts w:asciiTheme="minorHAnsi" w:hAnsiTheme="minorHAnsi"/>
          <w:b/>
          <w:sz w:val="24"/>
          <w:szCs w:val="24"/>
        </w:rPr>
        <w:t>Services Required</w:t>
      </w:r>
    </w:p>
    <w:p w:rsidR="00840CF5" w:rsidRPr="007B6C6C" w:rsidRDefault="00840CF5" w:rsidP="00840CF5">
      <w:pPr>
        <w:pStyle w:val="normal0"/>
        <w:rPr>
          <w:rFonts w:asciiTheme="minorHAnsi" w:hAnsiTheme="minorHAnsi"/>
          <w:sz w:val="24"/>
          <w:szCs w:val="24"/>
        </w:rPr>
      </w:pPr>
      <w:r w:rsidRPr="007B6C6C">
        <w:rPr>
          <w:rFonts w:asciiTheme="minorHAnsi" w:hAnsiTheme="minorHAnsi"/>
          <w:sz w:val="24"/>
          <w:szCs w:val="24"/>
        </w:rPr>
        <w:t>Selected vendor would execute contract and have a start date of not later than Monday, May 9, 2016.</w:t>
      </w:r>
    </w:p>
    <w:p w:rsidR="007B6C6C" w:rsidRPr="007B6C6C" w:rsidRDefault="007B6C6C" w:rsidP="00840CF5">
      <w:pPr>
        <w:pStyle w:val="normal0"/>
        <w:rPr>
          <w:rFonts w:asciiTheme="minorHAnsi" w:hAnsiTheme="minorHAnsi"/>
          <w:sz w:val="24"/>
          <w:szCs w:val="24"/>
        </w:rPr>
      </w:pPr>
    </w:p>
    <w:p w:rsidR="00840CF5" w:rsidRPr="007B6C6C" w:rsidRDefault="00840CF5" w:rsidP="00840CF5">
      <w:pPr>
        <w:pStyle w:val="normal0"/>
        <w:rPr>
          <w:rFonts w:asciiTheme="minorHAnsi" w:hAnsiTheme="minorHAnsi"/>
          <w:b/>
          <w:sz w:val="24"/>
          <w:szCs w:val="24"/>
        </w:rPr>
      </w:pPr>
      <w:r w:rsidRPr="007B6C6C">
        <w:rPr>
          <w:rFonts w:asciiTheme="minorHAnsi" w:hAnsiTheme="minorHAnsi"/>
          <w:b/>
          <w:sz w:val="24"/>
          <w:szCs w:val="24"/>
        </w:rPr>
        <w:t>A. Initial Assessment</w:t>
      </w:r>
    </w:p>
    <w:p w:rsidR="00840CF5" w:rsidRPr="007B6C6C" w:rsidRDefault="00840CF5" w:rsidP="00840CF5">
      <w:pPr>
        <w:pStyle w:val="normal0"/>
        <w:rPr>
          <w:rFonts w:asciiTheme="minorHAnsi" w:hAnsiTheme="minorHAnsi"/>
          <w:sz w:val="24"/>
          <w:szCs w:val="24"/>
        </w:rPr>
      </w:pPr>
      <w:r w:rsidRPr="007B6C6C">
        <w:rPr>
          <w:rFonts w:asciiTheme="minorHAnsi" w:hAnsiTheme="minorHAnsi"/>
          <w:sz w:val="24"/>
          <w:szCs w:val="24"/>
        </w:rPr>
        <w:t xml:space="preserve">Review of the inventory, assessment of the system architecture and equipment for efficiency, recommendations for improving routine support criteria and eliminating emergency maintenance situations. A report of this initial assessment shall be submitted by June 9, 2016. </w:t>
      </w:r>
    </w:p>
    <w:p w:rsidR="00840CF5" w:rsidRPr="007B6C6C" w:rsidRDefault="00840CF5" w:rsidP="00840CF5">
      <w:pPr>
        <w:pStyle w:val="normal0"/>
        <w:rPr>
          <w:rFonts w:asciiTheme="minorHAnsi" w:hAnsiTheme="minorHAnsi"/>
          <w:sz w:val="24"/>
          <w:szCs w:val="24"/>
        </w:rPr>
      </w:pPr>
    </w:p>
    <w:p w:rsidR="00840CF5" w:rsidRPr="007B6C6C" w:rsidRDefault="00840CF5" w:rsidP="00840CF5">
      <w:pPr>
        <w:pStyle w:val="normal0"/>
        <w:rPr>
          <w:rFonts w:asciiTheme="minorHAnsi" w:hAnsiTheme="minorHAnsi"/>
          <w:b/>
          <w:sz w:val="24"/>
          <w:szCs w:val="24"/>
        </w:rPr>
      </w:pPr>
      <w:r w:rsidRPr="007B6C6C">
        <w:rPr>
          <w:rFonts w:asciiTheme="minorHAnsi" w:hAnsiTheme="minorHAnsi"/>
          <w:b/>
          <w:sz w:val="24"/>
          <w:szCs w:val="24"/>
        </w:rPr>
        <w:t>B. Desktop Application Support</w:t>
      </w:r>
    </w:p>
    <w:p w:rsidR="00840CF5" w:rsidRPr="007B6C6C" w:rsidRDefault="00840CF5" w:rsidP="00840CF5">
      <w:pPr>
        <w:pStyle w:val="normal0"/>
        <w:rPr>
          <w:rFonts w:asciiTheme="minorHAnsi" w:hAnsiTheme="minorHAnsi"/>
          <w:sz w:val="24"/>
          <w:szCs w:val="24"/>
        </w:rPr>
      </w:pPr>
      <w:r w:rsidRPr="007B6C6C">
        <w:rPr>
          <w:rFonts w:asciiTheme="minorHAnsi" w:hAnsiTheme="minorHAnsi"/>
          <w:sz w:val="24"/>
          <w:szCs w:val="24"/>
        </w:rPr>
        <w:t xml:space="preserve">Performance of basic support functions, including the installation of </w:t>
      </w:r>
      <w:proofErr w:type="spellStart"/>
      <w:r w:rsidRPr="007B6C6C">
        <w:rPr>
          <w:rFonts w:asciiTheme="minorHAnsi" w:hAnsiTheme="minorHAnsi"/>
          <w:sz w:val="24"/>
          <w:szCs w:val="24"/>
        </w:rPr>
        <w:t>PC’s</w:t>
      </w:r>
      <w:proofErr w:type="spellEnd"/>
      <w:r w:rsidRPr="007B6C6C">
        <w:rPr>
          <w:rFonts w:asciiTheme="minorHAnsi" w:hAnsiTheme="minorHAnsi"/>
          <w:sz w:val="24"/>
          <w:szCs w:val="24"/>
        </w:rPr>
        <w:t xml:space="preserve">, laptops, printers,  peripherals,  and  office  software;  diagnosis  and  correction  of  desktop  application problems, configuring of </w:t>
      </w:r>
      <w:proofErr w:type="spellStart"/>
      <w:r w:rsidRPr="007B6C6C">
        <w:rPr>
          <w:rFonts w:asciiTheme="minorHAnsi" w:hAnsiTheme="minorHAnsi"/>
          <w:sz w:val="24"/>
          <w:szCs w:val="24"/>
        </w:rPr>
        <w:t>PC’s</w:t>
      </w:r>
      <w:proofErr w:type="spellEnd"/>
      <w:r w:rsidRPr="007B6C6C">
        <w:rPr>
          <w:rFonts w:asciiTheme="minorHAnsi" w:hAnsiTheme="minorHAnsi"/>
          <w:sz w:val="24"/>
          <w:szCs w:val="24"/>
        </w:rPr>
        <w:t xml:space="preserve"> and laptops for standard applications; identification and correction of user hardware problems, with advanced troubleshooting as needed; maintenance of an updated </w:t>
      </w:r>
      <w:r w:rsidRPr="007B6C6C">
        <w:rPr>
          <w:rFonts w:asciiTheme="minorHAnsi" w:hAnsiTheme="minorHAnsi"/>
          <w:sz w:val="24"/>
          <w:szCs w:val="24"/>
        </w:rPr>
        <w:lastRenderedPageBreak/>
        <w:t>inventory of all related computer related hardware, to make available to PP Global upon request; and implementation of IS policies and procedures.</w:t>
      </w:r>
    </w:p>
    <w:p w:rsidR="00840CF5" w:rsidRPr="007B6C6C" w:rsidRDefault="00840CF5" w:rsidP="00840CF5">
      <w:pPr>
        <w:pStyle w:val="normal0"/>
        <w:rPr>
          <w:rFonts w:asciiTheme="minorHAnsi" w:hAnsiTheme="minorHAnsi"/>
          <w:sz w:val="24"/>
          <w:szCs w:val="24"/>
        </w:rPr>
      </w:pPr>
    </w:p>
    <w:p w:rsidR="00840CF5" w:rsidRPr="007B6C6C" w:rsidRDefault="00840CF5" w:rsidP="00840CF5">
      <w:pPr>
        <w:pStyle w:val="normal0"/>
        <w:rPr>
          <w:rFonts w:asciiTheme="minorHAnsi" w:hAnsiTheme="minorHAnsi"/>
          <w:b/>
          <w:sz w:val="24"/>
          <w:szCs w:val="24"/>
        </w:rPr>
      </w:pPr>
      <w:r w:rsidRPr="007B6C6C">
        <w:rPr>
          <w:rFonts w:asciiTheme="minorHAnsi" w:hAnsiTheme="minorHAnsi"/>
          <w:b/>
          <w:sz w:val="24"/>
          <w:szCs w:val="24"/>
        </w:rPr>
        <w:t>C. Server and Workstation Administrative Services</w:t>
      </w:r>
    </w:p>
    <w:p w:rsidR="00840CF5" w:rsidRPr="007B6C6C" w:rsidRDefault="00840CF5" w:rsidP="00840CF5">
      <w:pPr>
        <w:pStyle w:val="normal0"/>
        <w:rPr>
          <w:rFonts w:asciiTheme="minorHAnsi" w:hAnsiTheme="minorHAnsi"/>
          <w:sz w:val="24"/>
          <w:szCs w:val="24"/>
        </w:rPr>
      </w:pPr>
      <w:r w:rsidRPr="007B6C6C">
        <w:rPr>
          <w:rFonts w:asciiTheme="minorHAnsi" w:hAnsiTheme="minorHAnsi"/>
          <w:sz w:val="24"/>
          <w:szCs w:val="24"/>
        </w:rPr>
        <w:t>Management of networks and computer systems, including complex applications, databases, messaging, servers and associated hardware, software, communications, and operating systems, necessary for performance, security, reliability, and recoverability of the systems.</w:t>
      </w:r>
    </w:p>
    <w:p w:rsidR="00840CF5" w:rsidRPr="007B6C6C" w:rsidRDefault="00840CF5" w:rsidP="00840CF5">
      <w:pPr>
        <w:pStyle w:val="normal0"/>
        <w:rPr>
          <w:rFonts w:asciiTheme="minorHAnsi" w:hAnsiTheme="minorHAnsi"/>
          <w:sz w:val="24"/>
          <w:szCs w:val="24"/>
        </w:rPr>
      </w:pPr>
      <w:r w:rsidRPr="007B6C6C">
        <w:rPr>
          <w:rFonts w:asciiTheme="minorHAnsi" w:hAnsiTheme="minorHAnsi"/>
          <w:sz w:val="24"/>
          <w:szCs w:val="24"/>
        </w:rPr>
        <w:t>Scheduling of preventive maintenance for equipment in the areas of coverage is properly and promptly  performed;  maintenance  of  records  for  all tickets  for  both  onsite  visits  and telephone support; development of operations and quality assurance for backup plans and procedures are being followed.</w:t>
      </w:r>
    </w:p>
    <w:p w:rsidR="00840CF5" w:rsidRPr="007B6C6C" w:rsidRDefault="00840CF5" w:rsidP="00840CF5">
      <w:pPr>
        <w:pStyle w:val="normal0"/>
        <w:rPr>
          <w:rFonts w:asciiTheme="minorHAnsi" w:hAnsiTheme="minorHAnsi"/>
          <w:sz w:val="24"/>
          <w:szCs w:val="24"/>
        </w:rPr>
      </w:pPr>
      <w:r w:rsidRPr="007B6C6C">
        <w:rPr>
          <w:rFonts w:asciiTheme="minorHAnsi" w:hAnsiTheme="minorHAnsi"/>
          <w:sz w:val="24"/>
          <w:szCs w:val="24"/>
        </w:rPr>
        <w:t>Configuration management, including changes, upgrades, etc. is maintained; management of user login’s are documented; and support of software products relating to servers and workstations; timely response to repair and maintenance work for the user.</w:t>
      </w:r>
    </w:p>
    <w:p w:rsidR="00714382" w:rsidRPr="007B6C6C" w:rsidRDefault="00714382" w:rsidP="00840CF5">
      <w:pPr>
        <w:pStyle w:val="normal0"/>
        <w:rPr>
          <w:rFonts w:asciiTheme="minorHAnsi" w:hAnsiTheme="minorHAnsi"/>
          <w:sz w:val="24"/>
          <w:szCs w:val="24"/>
        </w:rPr>
      </w:pPr>
    </w:p>
    <w:p w:rsidR="00840CF5" w:rsidRPr="007B6C6C" w:rsidRDefault="00840CF5" w:rsidP="00840CF5">
      <w:pPr>
        <w:pStyle w:val="normal0"/>
        <w:rPr>
          <w:rFonts w:asciiTheme="minorHAnsi" w:hAnsiTheme="minorHAnsi"/>
          <w:b/>
          <w:sz w:val="24"/>
          <w:szCs w:val="24"/>
        </w:rPr>
      </w:pPr>
      <w:r w:rsidRPr="007B6C6C">
        <w:rPr>
          <w:rFonts w:asciiTheme="minorHAnsi" w:hAnsiTheme="minorHAnsi"/>
          <w:b/>
          <w:sz w:val="24"/>
          <w:szCs w:val="24"/>
        </w:rPr>
        <w:t>D. Network Administration Services</w:t>
      </w:r>
    </w:p>
    <w:p w:rsidR="00714382" w:rsidRPr="007B6C6C" w:rsidRDefault="00840CF5" w:rsidP="00840CF5">
      <w:pPr>
        <w:pStyle w:val="normal0"/>
        <w:rPr>
          <w:rFonts w:asciiTheme="minorHAnsi" w:hAnsiTheme="minorHAnsi"/>
          <w:sz w:val="24"/>
          <w:szCs w:val="24"/>
        </w:rPr>
      </w:pPr>
      <w:r w:rsidRPr="007B6C6C">
        <w:rPr>
          <w:rFonts w:asciiTheme="minorHAnsi" w:hAnsiTheme="minorHAnsi"/>
          <w:sz w:val="24"/>
          <w:szCs w:val="24"/>
        </w:rPr>
        <w:t>Maintenance and support of network equipment, including switches, firewalls, routers, and other security devices is included.</w:t>
      </w:r>
      <w:r w:rsidR="00714382" w:rsidRPr="007B6C6C">
        <w:rPr>
          <w:rFonts w:asciiTheme="minorHAnsi" w:hAnsiTheme="minorHAnsi"/>
          <w:sz w:val="24"/>
          <w:szCs w:val="24"/>
        </w:rPr>
        <w:t xml:space="preserve"> </w:t>
      </w:r>
      <w:r w:rsidRPr="007B6C6C">
        <w:rPr>
          <w:rFonts w:asciiTheme="minorHAnsi" w:hAnsiTheme="minorHAnsi"/>
          <w:sz w:val="24"/>
          <w:szCs w:val="24"/>
        </w:rPr>
        <w:t>Installation and maintenance of printers, scanners, network devices; analysis, routine configuration changes, and installation of patches and upgrades; minor cabling if needed; alert notifications in case of failure of equipment.</w:t>
      </w:r>
      <w:r w:rsidR="00714382" w:rsidRPr="007B6C6C">
        <w:rPr>
          <w:rFonts w:asciiTheme="minorHAnsi" w:hAnsiTheme="minorHAnsi"/>
          <w:sz w:val="24"/>
          <w:szCs w:val="24"/>
        </w:rPr>
        <w:t xml:space="preserve"> </w:t>
      </w:r>
      <w:r w:rsidRPr="007B6C6C">
        <w:rPr>
          <w:rFonts w:asciiTheme="minorHAnsi" w:hAnsiTheme="minorHAnsi"/>
          <w:sz w:val="24"/>
          <w:szCs w:val="24"/>
        </w:rPr>
        <w:t>Proactive monitoring of network equipment, including performance indicators to report on threshold limitations; network performance and capacity management services; continuous troubleshooting are required.</w:t>
      </w:r>
      <w:r w:rsidR="00714382" w:rsidRPr="007B6C6C">
        <w:rPr>
          <w:rFonts w:asciiTheme="minorHAnsi" w:hAnsiTheme="minorHAnsi"/>
          <w:sz w:val="24"/>
          <w:szCs w:val="24"/>
        </w:rPr>
        <w:t xml:space="preserve"> </w:t>
      </w:r>
      <w:r w:rsidRPr="007B6C6C">
        <w:rPr>
          <w:rFonts w:asciiTheme="minorHAnsi" w:hAnsiTheme="minorHAnsi"/>
          <w:sz w:val="24"/>
          <w:szCs w:val="24"/>
        </w:rPr>
        <w:t>Maintenance of network documentation for daily, weekly, and monthly services is required.</w:t>
      </w:r>
    </w:p>
    <w:p w:rsidR="00714382" w:rsidRPr="007B6C6C" w:rsidRDefault="00714382" w:rsidP="00840CF5">
      <w:pPr>
        <w:pStyle w:val="normal0"/>
        <w:rPr>
          <w:rFonts w:asciiTheme="minorHAnsi" w:hAnsiTheme="minorHAnsi"/>
          <w:sz w:val="24"/>
          <w:szCs w:val="24"/>
        </w:rPr>
      </w:pPr>
    </w:p>
    <w:p w:rsidR="00840CF5" w:rsidRPr="007B6C6C" w:rsidRDefault="00840CF5" w:rsidP="00840CF5">
      <w:pPr>
        <w:pStyle w:val="normal0"/>
        <w:rPr>
          <w:rFonts w:asciiTheme="minorHAnsi" w:hAnsiTheme="minorHAnsi"/>
          <w:b/>
          <w:sz w:val="24"/>
          <w:szCs w:val="24"/>
        </w:rPr>
      </w:pPr>
      <w:r w:rsidRPr="007B6C6C">
        <w:rPr>
          <w:rFonts w:asciiTheme="minorHAnsi" w:hAnsiTheme="minorHAnsi"/>
          <w:b/>
          <w:sz w:val="24"/>
          <w:szCs w:val="24"/>
        </w:rPr>
        <w:t>E. Email, Security and Backup Efforts</w:t>
      </w:r>
    </w:p>
    <w:p w:rsidR="00840CF5" w:rsidRPr="007B6C6C" w:rsidRDefault="00714382" w:rsidP="00840CF5">
      <w:pPr>
        <w:pStyle w:val="normal0"/>
        <w:rPr>
          <w:rFonts w:asciiTheme="minorHAnsi" w:hAnsiTheme="minorHAnsi"/>
          <w:sz w:val="24"/>
          <w:szCs w:val="24"/>
        </w:rPr>
      </w:pPr>
      <w:r w:rsidRPr="007B6C6C">
        <w:rPr>
          <w:rFonts w:asciiTheme="minorHAnsi" w:hAnsiTheme="minorHAnsi"/>
          <w:sz w:val="24"/>
          <w:szCs w:val="24"/>
        </w:rPr>
        <w:t>Maintenance of PP Global email accounts using the organization</w:t>
      </w:r>
      <w:r w:rsidR="00840CF5" w:rsidRPr="007B6C6C">
        <w:rPr>
          <w:rFonts w:asciiTheme="minorHAnsi" w:hAnsiTheme="minorHAnsi"/>
          <w:sz w:val="24"/>
          <w:szCs w:val="24"/>
        </w:rPr>
        <w:t xml:space="preserve"> domain, </w:t>
      </w:r>
      <w:r w:rsidRPr="007B6C6C">
        <w:rPr>
          <w:rFonts w:asciiTheme="minorHAnsi" w:hAnsiTheme="minorHAnsi"/>
          <w:sz w:val="24"/>
          <w:szCs w:val="24"/>
        </w:rPr>
        <w:t xml:space="preserve">coordinating </w:t>
      </w:r>
      <w:r w:rsidR="00840CF5" w:rsidRPr="007B6C6C">
        <w:rPr>
          <w:rFonts w:asciiTheme="minorHAnsi" w:hAnsiTheme="minorHAnsi"/>
          <w:sz w:val="24"/>
          <w:szCs w:val="24"/>
        </w:rPr>
        <w:t>adding, changing, and/or deleting employee accounts as requested; maintenance of virus detection programs on the servers and user computers and laptops; performance of periodic security audits, including notification of suspec</w:t>
      </w:r>
      <w:r w:rsidRPr="007B6C6C">
        <w:rPr>
          <w:rFonts w:asciiTheme="minorHAnsi" w:hAnsiTheme="minorHAnsi"/>
          <w:sz w:val="24"/>
          <w:szCs w:val="24"/>
        </w:rPr>
        <w:t>ted breaches of security to PP Global a</w:t>
      </w:r>
      <w:r w:rsidR="00840CF5" w:rsidRPr="007B6C6C">
        <w:rPr>
          <w:rFonts w:asciiTheme="minorHAnsi" w:hAnsiTheme="minorHAnsi"/>
          <w:sz w:val="24"/>
          <w:szCs w:val="24"/>
        </w:rPr>
        <w:t>dministration are required.</w:t>
      </w:r>
    </w:p>
    <w:p w:rsidR="00840CF5" w:rsidRPr="007B6C6C" w:rsidRDefault="00840CF5" w:rsidP="00840CF5">
      <w:pPr>
        <w:pStyle w:val="normal0"/>
        <w:rPr>
          <w:rFonts w:asciiTheme="minorHAnsi" w:hAnsiTheme="minorHAnsi"/>
          <w:sz w:val="24"/>
          <w:szCs w:val="24"/>
        </w:rPr>
      </w:pPr>
      <w:r w:rsidRPr="007B6C6C">
        <w:rPr>
          <w:rFonts w:asciiTheme="minorHAnsi" w:hAnsiTheme="minorHAnsi"/>
          <w:sz w:val="24"/>
          <w:szCs w:val="24"/>
        </w:rPr>
        <w:t xml:space="preserve">Requirements for a data backup policy, with procedures in place to handle daily, weekly, and monthly backup of the computer, data and information, email, and the like; program to restore systems and data if servers and/or computers go down, are required, in addition to ensuring that staff is properly </w:t>
      </w:r>
      <w:r w:rsidR="00714382" w:rsidRPr="007B6C6C">
        <w:rPr>
          <w:rFonts w:asciiTheme="minorHAnsi" w:hAnsiTheme="minorHAnsi"/>
          <w:sz w:val="24"/>
          <w:szCs w:val="24"/>
        </w:rPr>
        <w:t>using auto-archive from Google drive</w:t>
      </w:r>
      <w:r w:rsidRPr="007B6C6C">
        <w:rPr>
          <w:rFonts w:asciiTheme="minorHAnsi" w:hAnsiTheme="minorHAnsi"/>
          <w:sz w:val="24"/>
          <w:szCs w:val="24"/>
        </w:rPr>
        <w:t>.</w:t>
      </w:r>
    </w:p>
    <w:p w:rsidR="00C97F1C" w:rsidRPr="007B6C6C" w:rsidRDefault="00C97F1C" w:rsidP="00840CF5">
      <w:pPr>
        <w:pStyle w:val="normal0"/>
        <w:rPr>
          <w:rFonts w:asciiTheme="minorHAnsi" w:hAnsiTheme="minorHAnsi"/>
          <w:sz w:val="24"/>
          <w:szCs w:val="24"/>
        </w:rPr>
      </w:pPr>
    </w:p>
    <w:p w:rsidR="00840CF5" w:rsidRPr="007B6C6C" w:rsidRDefault="00C97F1C" w:rsidP="00840CF5">
      <w:pPr>
        <w:pStyle w:val="normal0"/>
        <w:rPr>
          <w:rFonts w:asciiTheme="minorHAnsi" w:hAnsiTheme="minorHAnsi"/>
          <w:b/>
          <w:sz w:val="24"/>
          <w:szCs w:val="24"/>
        </w:rPr>
      </w:pPr>
      <w:r w:rsidRPr="007B6C6C">
        <w:rPr>
          <w:rFonts w:asciiTheme="minorHAnsi" w:hAnsiTheme="minorHAnsi"/>
          <w:b/>
          <w:sz w:val="24"/>
          <w:szCs w:val="24"/>
        </w:rPr>
        <w:t>F</w:t>
      </w:r>
      <w:r w:rsidR="00840CF5" w:rsidRPr="007B6C6C">
        <w:rPr>
          <w:rFonts w:asciiTheme="minorHAnsi" w:hAnsiTheme="minorHAnsi"/>
          <w:b/>
          <w:sz w:val="24"/>
          <w:szCs w:val="24"/>
        </w:rPr>
        <w:t>. Purchasing</w:t>
      </w:r>
    </w:p>
    <w:p w:rsidR="00DF01AF" w:rsidRDefault="00840CF5" w:rsidP="001C4B20">
      <w:pPr>
        <w:pStyle w:val="normal0"/>
        <w:rPr>
          <w:rFonts w:asciiTheme="minorHAnsi" w:hAnsiTheme="minorHAnsi"/>
          <w:sz w:val="24"/>
          <w:szCs w:val="24"/>
        </w:rPr>
      </w:pPr>
      <w:r w:rsidRPr="007B6C6C">
        <w:rPr>
          <w:rFonts w:asciiTheme="minorHAnsi" w:hAnsiTheme="minorHAnsi"/>
          <w:sz w:val="24"/>
          <w:szCs w:val="24"/>
        </w:rPr>
        <w:t>Vendor will b</w:t>
      </w:r>
      <w:r w:rsidR="00C97F1C" w:rsidRPr="007B6C6C">
        <w:rPr>
          <w:rFonts w:asciiTheme="minorHAnsi" w:hAnsiTheme="minorHAnsi"/>
          <w:sz w:val="24"/>
          <w:szCs w:val="24"/>
        </w:rPr>
        <w:t>e tasked with adhering to procurement</w:t>
      </w:r>
      <w:r w:rsidRPr="007B6C6C">
        <w:rPr>
          <w:rFonts w:asciiTheme="minorHAnsi" w:hAnsiTheme="minorHAnsi"/>
          <w:sz w:val="24"/>
          <w:szCs w:val="24"/>
        </w:rPr>
        <w:t xml:space="preserve"> policy and procedures when obtaining quotes and bids for additions to the I</w:t>
      </w:r>
      <w:r w:rsidR="00C97F1C" w:rsidRPr="007B6C6C">
        <w:rPr>
          <w:rFonts w:asciiTheme="minorHAnsi" w:hAnsiTheme="minorHAnsi"/>
          <w:sz w:val="24"/>
          <w:szCs w:val="24"/>
        </w:rPr>
        <w:t>nformation Technology inventory</w:t>
      </w:r>
      <w:r w:rsidRPr="007B6C6C">
        <w:rPr>
          <w:rFonts w:asciiTheme="minorHAnsi" w:hAnsiTheme="minorHAnsi"/>
          <w:sz w:val="24"/>
          <w:szCs w:val="24"/>
        </w:rPr>
        <w:t>.</w:t>
      </w:r>
      <w:r w:rsidR="00C97F1C" w:rsidRPr="007B6C6C">
        <w:rPr>
          <w:rFonts w:asciiTheme="minorHAnsi" w:hAnsiTheme="minorHAnsi"/>
          <w:sz w:val="24"/>
          <w:szCs w:val="24"/>
        </w:rPr>
        <w:t xml:space="preserve"> The  contract  to  be  </w:t>
      </w:r>
      <w:r w:rsidR="00C97F1C" w:rsidRPr="007B6C6C">
        <w:rPr>
          <w:rFonts w:asciiTheme="minorHAnsi" w:hAnsiTheme="minorHAnsi"/>
          <w:sz w:val="24"/>
          <w:szCs w:val="24"/>
        </w:rPr>
        <w:lastRenderedPageBreak/>
        <w:t>awarded  does  not  obligate  PP Global  to  purchase  computer  equipment, replacement parts, hardware devices, c</w:t>
      </w:r>
      <w:r w:rsidR="00DF01AF" w:rsidRPr="007B6C6C">
        <w:rPr>
          <w:rFonts w:asciiTheme="minorHAnsi" w:hAnsiTheme="minorHAnsi"/>
          <w:sz w:val="24"/>
          <w:szCs w:val="24"/>
        </w:rPr>
        <w:t>abling, licenses and software</w:t>
      </w:r>
      <w:r w:rsidR="00C97F1C" w:rsidRPr="007B6C6C">
        <w:rPr>
          <w:rFonts w:asciiTheme="minorHAnsi" w:hAnsiTheme="minorHAnsi"/>
          <w:sz w:val="24"/>
          <w:szCs w:val="24"/>
        </w:rPr>
        <w:t xml:space="preserve"> from the successful vendor.</w:t>
      </w:r>
    </w:p>
    <w:p w:rsidR="001C4B20" w:rsidRPr="007B6C6C" w:rsidRDefault="001C4B20" w:rsidP="001C4B20">
      <w:pPr>
        <w:pStyle w:val="normal0"/>
        <w:rPr>
          <w:rFonts w:asciiTheme="minorHAnsi" w:hAnsiTheme="minorHAnsi"/>
          <w:sz w:val="24"/>
          <w:szCs w:val="24"/>
        </w:rPr>
      </w:pPr>
    </w:p>
    <w:p w:rsidR="00502CD7" w:rsidRPr="007B6C6C" w:rsidRDefault="00502CD7" w:rsidP="00502CD7">
      <w:pPr>
        <w:pStyle w:val="normal0"/>
        <w:spacing w:line="278" w:lineRule="auto"/>
        <w:rPr>
          <w:rFonts w:asciiTheme="minorHAnsi" w:hAnsiTheme="minorHAnsi"/>
          <w:sz w:val="24"/>
          <w:szCs w:val="24"/>
        </w:rPr>
      </w:pPr>
      <w:proofErr w:type="spellStart"/>
      <w:r w:rsidRPr="007B6C6C">
        <w:rPr>
          <w:rFonts w:asciiTheme="minorHAnsi" w:hAnsiTheme="minorHAnsi"/>
          <w:sz w:val="24"/>
          <w:szCs w:val="24"/>
        </w:rPr>
        <w:t>ARO</w:t>
      </w:r>
      <w:proofErr w:type="spellEnd"/>
      <w:r w:rsidRPr="007B6C6C">
        <w:rPr>
          <w:rFonts w:asciiTheme="minorHAnsi" w:hAnsiTheme="minorHAnsi"/>
          <w:sz w:val="24"/>
          <w:szCs w:val="24"/>
        </w:rPr>
        <w:t xml:space="preserve"> will be responsible for linking the consultant with relevant </w:t>
      </w:r>
      <w:r w:rsidR="001E42AC" w:rsidRPr="007B6C6C">
        <w:rPr>
          <w:rFonts w:asciiTheme="minorHAnsi" w:hAnsiTheme="minorHAnsi"/>
          <w:sz w:val="24"/>
          <w:szCs w:val="24"/>
        </w:rPr>
        <w:t>office administrators</w:t>
      </w:r>
      <w:r w:rsidRPr="007B6C6C">
        <w:rPr>
          <w:rFonts w:asciiTheme="minorHAnsi" w:hAnsiTheme="minorHAnsi"/>
          <w:sz w:val="24"/>
          <w:szCs w:val="24"/>
        </w:rPr>
        <w:t xml:space="preserve">, providing </w:t>
      </w:r>
      <w:r w:rsidR="001E42AC" w:rsidRPr="007B6C6C">
        <w:rPr>
          <w:rFonts w:asciiTheme="minorHAnsi" w:hAnsiTheme="minorHAnsi"/>
          <w:sz w:val="24"/>
          <w:szCs w:val="24"/>
        </w:rPr>
        <w:t>all necessary hardware</w:t>
      </w:r>
      <w:r w:rsidRPr="007B6C6C">
        <w:rPr>
          <w:rFonts w:asciiTheme="minorHAnsi" w:hAnsiTheme="minorHAnsi"/>
          <w:sz w:val="24"/>
          <w:szCs w:val="24"/>
        </w:rPr>
        <w:t>, providing gu</w:t>
      </w:r>
      <w:r w:rsidR="001E42AC" w:rsidRPr="007B6C6C">
        <w:rPr>
          <w:rFonts w:asciiTheme="minorHAnsi" w:hAnsiTheme="minorHAnsi"/>
          <w:sz w:val="24"/>
          <w:szCs w:val="24"/>
        </w:rPr>
        <w:t xml:space="preserve">idance and support </w:t>
      </w:r>
      <w:r w:rsidRPr="007B6C6C">
        <w:rPr>
          <w:rFonts w:asciiTheme="minorHAnsi" w:hAnsiTheme="minorHAnsi"/>
          <w:sz w:val="24"/>
          <w:szCs w:val="24"/>
        </w:rPr>
        <w:t xml:space="preserve">and reviewing the </w:t>
      </w:r>
      <w:r w:rsidR="001E42AC" w:rsidRPr="007B6C6C">
        <w:rPr>
          <w:rFonts w:asciiTheme="minorHAnsi" w:hAnsiTheme="minorHAnsi"/>
          <w:sz w:val="24"/>
          <w:szCs w:val="24"/>
        </w:rPr>
        <w:t>processes</w:t>
      </w:r>
      <w:r w:rsidRPr="007B6C6C">
        <w:rPr>
          <w:rFonts w:asciiTheme="minorHAnsi" w:hAnsiTheme="minorHAnsi"/>
          <w:sz w:val="24"/>
          <w:szCs w:val="24"/>
        </w:rPr>
        <w:t xml:space="preserve"> developed </w:t>
      </w:r>
      <w:r w:rsidR="001E42AC" w:rsidRPr="007B6C6C">
        <w:rPr>
          <w:rFonts w:asciiTheme="minorHAnsi" w:hAnsiTheme="minorHAnsi"/>
          <w:sz w:val="24"/>
          <w:szCs w:val="24"/>
        </w:rPr>
        <w:t xml:space="preserve">and conducted </w:t>
      </w:r>
      <w:r w:rsidRPr="007B6C6C">
        <w:rPr>
          <w:rFonts w:asciiTheme="minorHAnsi" w:hAnsiTheme="minorHAnsi"/>
          <w:sz w:val="24"/>
          <w:szCs w:val="24"/>
        </w:rPr>
        <w:t>by the consultant.</w:t>
      </w:r>
    </w:p>
    <w:p w:rsidR="004F0F58" w:rsidRPr="007B6C6C" w:rsidRDefault="004F0F58" w:rsidP="009C1AE6">
      <w:pPr>
        <w:pStyle w:val="normal0"/>
        <w:rPr>
          <w:rFonts w:asciiTheme="minorHAnsi" w:hAnsiTheme="minorHAnsi"/>
          <w:sz w:val="24"/>
          <w:szCs w:val="24"/>
        </w:rPr>
      </w:pPr>
    </w:p>
    <w:p w:rsidR="004F0F58" w:rsidRPr="007B6C6C" w:rsidRDefault="00986A4B" w:rsidP="007B6C6C">
      <w:pPr>
        <w:pStyle w:val="normal0"/>
        <w:rPr>
          <w:rFonts w:asciiTheme="minorHAnsi" w:hAnsiTheme="minorHAnsi"/>
          <w:sz w:val="24"/>
          <w:szCs w:val="24"/>
        </w:rPr>
      </w:pPr>
      <w:r w:rsidRPr="007B6C6C">
        <w:rPr>
          <w:rFonts w:asciiTheme="minorHAnsi" w:hAnsiTheme="minorHAnsi"/>
          <w:b/>
          <w:sz w:val="24"/>
          <w:szCs w:val="24"/>
        </w:rPr>
        <w:t>Duration of consultancy</w:t>
      </w:r>
    </w:p>
    <w:p w:rsidR="00DF01AF" w:rsidRPr="007B6C6C" w:rsidRDefault="00DF01AF" w:rsidP="00583C62">
      <w:pPr>
        <w:pStyle w:val="normal0"/>
        <w:rPr>
          <w:rFonts w:asciiTheme="minorHAnsi" w:hAnsiTheme="minorHAnsi"/>
          <w:sz w:val="24"/>
          <w:szCs w:val="24"/>
        </w:rPr>
      </w:pPr>
      <w:r w:rsidRPr="007B6C6C">
        <w:rPr>
          <w:rFonts w:asciiTheme="minorHAnsi" w:hAnsiTheme="minorHAnsi"/>
          <w:sz w:val="24"/>
          <w:szCs w:val="24"/>
        </w:rPr>
        <w:t>The contract</w:t>
      </w:r>
      <w:r w:rsidR="00986A4B" w:rsidRPr="007B6C6C">
        <w:rPr>
          <w:rFonts w:asciiTheme="minorHAnsi" w:hAnsiTheme="minorHAnsi"/>
          <w:sz w:val="24"/>
          <w:szCs w:val="24"/>
        </w:rPr>
        <w:t xml:space="preserve"> is expected to take a </w:t>
      </w:r>
      <w:r w:rsidR="00583C62" w:rsidRPr="007B6C6C">
        <w:rPr>
          <w:rFonts w:asciiTheme="minorHAnsi" w:hAnsiTheme="minorHAnsi"/>
          <w:b/>
          <w:sz w:val="24"/>
          <w:szCs w:val="24"/>
          <w:u w:val="single"/>
        </w:rPr>
        <w:t>period</w:t>
      </w:r>
      <w:r w:rsidR="004C467B" w:rsidRPr="007B6C6C">
        <w:rPr>
          <w:rFonts w:asciiTheme="minorHAnsi" w:hAnsiTheme="minorHAnsi"/>
          <w:sz w:val="24"/>
          <w:szCs w:val="24"/>
        </w:rPr>
        <w:t xml:space="preserve"> </w:t>
      </w:r>
      <w:r w:rsidR="004C467B" w:rsidRPr="00062DC5">
        <w:rPr>
          <w:rFonts w:asciiTheme="minorHAnsi" w:hAnsiTheme="minorHAnsi"/>
          <w:b/>
          <w:sz w:val="24"/>
          <w:szCs w:val="24"/>
          <w:u w:val="single"/>
        </w:rPr>
        <w:t>of one calendar year</w:t>
      </w:r>
      <w:r w:rsidR="004C467B" w:rsidRPr="007B6C6C">
        <w:rPr>
          <w:rFonts w:asciiTheme="minorHAnsi" w:hAnsiTheme="minorHAnsi"/>
          <w:sz w:val="24"/>
          <w:szCs w:val="24"/>
        </w:rPr>
        <w:t xml:space="preserve"> between May 2016 and April 2017</w:t>
      </w:r>
      <w:r w:rsidR="00583C62" w:rsidRPr="007B6C6C">
        <w:rPr>
          <w:rFonts w:asciiTheme="minorHAnsi" w:hAnsiTheme="minorHAnsi"/>
          <w:sz w:val="24"/>
          <w:szCs w:val="24"/>
        </w:rPr>
        <w:t xml:space="preserve"> with an option to renew for a second twelve months.</w:t>
      </w:r>
    </w:p>
    <w:p w:rsidR="00DF01AF" w:rsidRPr="007B6C6C" w:rsidRDefault="00DF01AF" w:rsidP="009C1AE6">
      <w:pPr>
        <w:pStyle w:val="normal0"/>
        <w:spacing w:line="248" w:lineRule="auto"/>
        <w:rPr>
          <w:rFonts w:asciiTheme="minorHAnsi" w:hAnsiTheme="minorHAnsi"/>
          <w:sz w:val="24"/>
          <w:szCs w:val="24"/>
        </w:rPr>
      </w:pPr>
    </w:p>
    <w:p w:rsidR="004F0F58" w:rsidRPr="007B6C6C" w:rsidRDefault="00986A4B" w:rsidP="009C1AE6">
      <w:pPr>
        <w:pStyle w:val="normal0"/>
        <w:spacing w:line="248" w:lineRule="auto"/>
        <w:rPr>
          <w:rFonts w:asciiTheme="minorHAnsi" w:hAnsiTheme="minorHAnsi"/>
          <w:sz w:val="24"/>
          <w:szCs w:val="24"/>
        </w:rPr>
      </w:pPr>
      <w:r w:rsidRPr="007B6C6C">
        <w:rPr>
          <w:rFonts w:asciiTheme="minorHAnsi" w:hAnsiTheme="minorHAnsi"/>
          <w:sz w:val="24"/>
          <w:szCs w:val="24"/>
        </w:rPr>
        <w:t xml:space="preserve"> </w:t>
      </w:r>
      <w:r w:rsidRPr="007B6C6C">
        <w:rPr>
          <w:rFonts w:asciiTheme="minorHAnsi" w:hAnsiTheme="minorHAnsi"/>
          <w:b/>
          <w:sz w:val="24"/>
          <w:szCs w:val="24"/>
        </w:rPr>
        <w:t>Deliverables:</w:t>
      </w:r>
    </w:p>
    <w:p w:rsidR="004F0F58" w:rsidRPr="007B6C6C" w:rsidRDefault="00986A4B" w:rsidP="009C1AE6">
      <w:pPr>
        <w:pStyle w:val="normal0"/>
        <w:spacing w:line="177" w:lineRule="auto"/>
        <w:rPr>
          <w:rFonts w:asciiTheme="minorHAnsi" w:hAnsiTheme="minorHAnsi"/>
          <w:sz w:val="24"/>
          <w:szCs w:val="24"/>
        </w:rPr>
      </w:pPr>
      <w:r w:rsidRPr="007B6C6C">
        <w:rPr>
          <w:rFonts w:asciiTheme="minorHAnsi" w:hAnsiTheme="minorHAnsi"/>
          <w:sz w:val="24"/>
          <w:szCs w:val="24"/>
        </w:rPr>
        <w:t xml:space="preserve"> </w:t>
      </w:r>
    </w:p>
    <w:p w:rsidR="004F0F58" w:rsidRPr="007B6C6C" w:rsidRDefault="00986A4B" w:rsidP="009C1AE6">
      <w:pPr>
        <w:pStyle w:val="normal0"/>
        <w:rPr>
          <w:rFonts w:asciiTheme="minorHAnsi" w:hAnsiTheme="minorHAnsi"/>
          <w:sz w:val="24"/>
          <w:szCs w:val="24"/>
        </w:rPr>
      </w:pPr>
      <w:r w:rsidRPr="007B6C6C">
        <w:rPr>
          <w:rFonts w:asciiTheme="minorHAnsi" w:hAnsiTheme="minorHAnsi"/>
          <w:sz w:val="24"/>
          <w:szCs w:val="24"/>
        </w:rPr>
        <w:t>The deliverables for this assignment will include:</w:t>
      </w:r>
    </w:p>
    <w:p w:rsidR="004F0F58" w:rsidRPr="007B6C6C" w:rsidRDefault="00986A4B" w:rsidP="009C1AE6">
      <w:pPr>
        <w:pStyle w:val="normal0"/>
        <w:rPr>
          <w:rFonts w:asciiTheme="minorHAnsi" w:hAnsiTheme="minorHAnsi"/>
          <w:sz w:val="24"/>
          <w:szCs w:val="24"/>
        </w:rPr>
      </w:pPr>
      <w:r w:rsidRPr="007B6C6C">
        <w:rPr>
          <w:rFonts w:asciiTheme="minorHAnsi" w:hAnsiTheme="minorHAnsi"/>
          <w:sz w:val="24"/>
          <w:szCs w:val="24"/>
        </w:rPr>
        <w:t xml:space="preserve">                                                                                                                          </w:t>
      </w:r>
      <w:r w:rsidRPr="007B6C6C">
        <w:rPr>
          <w:rFonts w:asciiTheme="minorHAnsi" w:hAnsiTheme="minorHAnsi"/>
          <w:sz w:val="24"/>
          <w:szCs w:val="24"/>
        </w:rPr>
        <w:tab/>
      </w:r>
    </w:p>
    <w:p w:rsidR="004F0F58" w:rsidRPr="007B6C6C" w:rsidRDefault="00986A4B" w:rsidP="009C1AE6">
      <w:pPr>
        <w:pStyle w:val="normal0"/>
        <w:numPr>
          <w:ilvl w:val="0"/>
          <w:numId w:val="3"/>
        </w:numPr>
        <w:ind w:hanging="360"/>
        <w:contextualSpacing/>
        <w:rPr>
          <w:rFonts w:asciiTheme="minorHAnsi" w:hAnsiTheme="minorHAnsi"/>
          <w:sz w:val="24"/>
          <w:szCs w:val="24"/>
        </w:rPr>
      </w:pPr>
      <w:r w:rsidRPr="007B6C6C">
        <w:rPr>
          <w:rFonts w:asciiTheme="minorHAnsi" w:hAnsiTheme="minorHAnsi"/>
          <w:sz w:val="24"/>
          <w:szCs w:val="24"/>
        </w:rPr>
        <w:t>An inception report covering consultant’s interpretation of the TOR, approach, work plan, and bu</w:t>
      </w:r>
      <w:r w:rsidR="00A30467" w:rsidRPr="007B6C6C">
        <w:rPr>
          <w:rFonts w:asciiTheme="minorHAnsi" w:hAnsiTheme="minorHAnsi"/>
          <w:sz w:val="24"/>
          <w:szCs w:val="24"/>
        </w:rPr>
        <w:t>dget (include Consultant’s</w:t>
      </w:r>
      <w:r w:rsidRPr="007B6C6C">
        <w:rPr>
          <w:rFonts w:asciiTheme="minorHAnsi" w:hAnsiTheme="minorHAnsi"/>
          <w:sz w:val="24"/>
          <w:szCs w:val="24"/>
        </w:rPr>
        <w:t xml:space="preserve"> rate in Kenya shillings, other c</w:t>
      </w:r>
      <w:r w:rsidR="00A30467" w:rsidRPr="007B6C6C">
        <w:rPr>
          <w:rFonts w:asciiTheme="minorHAnsi" w:hAnsiTheme="minorHAnsi"/>
          <w:sz w:val="24"/>
          <w:szCs w:val="24"/>
        </w:rPr>
        <w:t>osts</w:t>
      </w:r>
      <w:r w:rsidRPr="007B6C6C">
        <w:rPr>
          <w:rFonts w:asciiTheme="minorHAnsi" w:hAnsiTheme="minorHAnsi"/>
          <w:sz w:val="24"/>
          <w:szCs w:val="24"/>
        </w:rPr>
        <w:t xml:space="preserve">. </w:t>
      </w:r>
      <w:r w:rsidR="00A30467" w:rsidRPr="007B6C6C">
        <w:rPr>
          <w:rFonts w:asciiTheme="minorHAnsi" w:hAnsiTheme="minorHAnsi"/>
          <w:sz w:val="24"/>
          <w:szCs w:val="24"/>
        </w:rPr>
        <w:t>(</w:t>
      </w:r>
      <w:r w:rsidRPr="007B6C6C">
        <w:rPr>
          <w:rFonts w:asciiTheme="minorHAnsi" w:hAnsiTheme="minorHAnsi"/>
          <w:b/>
          <w:sz w:val="24"/>
          <w:szCs w:val="24"/>
        </w:rPr>
        <w:t>Note</w:t>
      </w:r>
      <w:r w:rsidRPr="007B6C6C">
        <w:rPr>
          <w:rFonts w:asciiTheme="minorHAnsi" w:hAnsiTheme="minorHAnsi"/>
          <w:sz w:val="24"/>
          <w:szCs w:val="24"/>
        </w:rPr>
        <w:t>: Please include all costs related to the consultancy</w:t>
      </w:r>
      <w:r w:rsidR="004B1470" w:rsidRPr="007B6C6C">
        <w:rPr>
          <w:rFonts w:asciiTheme="minorHAnsi" w:hAnsiTheme="minorHAnsi"/>
          <w:sz w:val="24"/>
          <w:szCs w:val="24"/>
        </w:rPr>
        <w:t>.</w:t>
      </w:r>
      <w:r w:rsidRPr="007B6C6C">
        <w:rPr>
          <w:rFonts w:asciiTheme="minorHAnsi" w:hAnsiTheme="minorHAnsi"/>
          <w:sz w:val="24"/>
          <w:szCs w:val="24"/>
        </w:rPr>
        <w:t>)</w:t>
      </w:r>
    </w:p>
    <w:p w:rsidR="00082169" w:rsidRPr="007B6C6C" w:rsidRDefault="00A30467" w:rsidP="009C1AE6">
      <w:pPr>
        <w:pStyle w:val="normal0"/>
        <w:numPr>
          <w:ilvl w:val="0"/>
          <w:numId w:val="3"/>
        </w:numPr>
        <w:ind w:hanging="360"/>
        <w:contextualSpacing/>
        <w:rPr>
          <w:rFonts w:asciiTheme="minorHAnsi" w:hAnsiTheme="minorHAnsi"/>
          <w:sz w:val="24"/>
          <w:szCs w:val="24"/>
        </w:rPr>
      </w:pPr>
      <w:r w:rsidRPr="007B6C6C">
        <w:rPr>
          <w:rFonts w:asciiTheme="minorHAnsi" w:hAnsiTheme="minorHAnsi"/>
          <w:sz w:val="24"/>
          <w:szCs w:val="24"/>
        </w:rPr>
        <w:t>Preliminary site assessment report</w:t>
      </w:r>
      <w:r w:rsidR="00082169" w:rsidRPr="007B6C6C">
        <w:rPr>
          <w:rFonts w:asciiTheme="minorHAnsi" w:hAnsiTheme="minorHAnsi"/>
          <w:sz w:val="24"/>
          <w:szCs w:val="24"/>
        </w:rPr>
        <w:t xml:space="preserve"> for </w:t>
      </w:r>
      <w:proofErr w:type="spellStart"/>
      <w:r w:rsidR="00082169" w:rsidRPr="007B6C6C">
        <w:rPr>
          <w:rFonts w:asciiTheme="minorHAnsi" w:hAnsiTheme="minorHAnsi"/>
          <w:sz w:val="24"/>
          <w:szCs w:val="24"/>
        </w:rPr>
        <w:t>ARO</w:t>
      </w:r>
      <w:proofErr w:type="spellEnd"/>
      <w:r w:rsidR="00082169" w:rsidRPr="007B6C6C">
        <w:rPr>
          <w:rFonts w:asciiTheme="minorHAnsi" w:hAnsiTheme="minorHAnsi"/>
          <w:sz w:val="24"/>
          <w:szCs w:val="24"/>
        </w:rPr>
        <w:t xml:space="preserve"> to review and share comments</w:t>
      </w:r>
      <w:r w:rsidR="004B1470" w:rsidRPr="007B6C6C">
        <w:rPr>
          <w:rFonts w:asciiTheme="minorHAnsi" w:hAnsiTheme="minorHAnsi"/>
          <w:sz w:val="24"/>
          <w:szCs w:val="24"/>
        </w:rPr>
        <w:t>.</w:t>
      </w:r>
    </w:p>
    <w:p w:rsidR="00082169" w:rsidRPr="007B6C6C" w:rsidRDefault="00DF01AF" w:rsidP="009C1AE6">
      <w:pPr>
        <w:pStyle w:val="normal0"/>
        <w:numPr>
          <w:ilvl w:val="0"/>
          <w:numId w:val="3"/>
        </w:numPr>
        <w:ind w:hanging="360"/>
        <w:contextualSpacing/>
        <w:rPr>
          <w:rFonts w:asciiTheme="minorHAnsi" w:hAnsiTheme="minorHAnsi"/>
          <w:sz w:val="24"/>
          <w:szCs w:val="24"/>
        </w:rPr>
      </w:pPr>
      <w:r w:rsidRPr="007B6C6C">
        <w:rPr>
          <w:rFonts w:asciiTheme="minorHAnsi" w:hAnsiTheme="minorHAnsi"/>
          <w:sz w:val="24"/>
          <w:szCs w:val="24"/>
        </w:rPr>
        <w:t xml:space="preserve">All </w:t>
      </w:r>
      <w:r w:rsidR="00A30467" w:rsidRPr="007B6C6C">
        <w:rPr>
          <w:rFonts w:asciiTheme="minorHAnsi" w:hAnsiTheme="minorHAnsi"/>
          <w:sz w:val="24"/>
          <w:szCs w:val="24"/>
        </w:rPr>
        <w:t>Support and maintenance report</w:t>
      </w:r>
      <w:r w:rsidRPr="007B6C6C">
        <w:rPr>
          <w:rFonts w:asciiTheme="minorHAnsi" w:hAnsiTheme="minorHAnsi"/>
          <w:sz w:val="24"/>
          <w:szCs w:val="24"/>
        </w:rPr>
        <w:t>s as detailed above</w:t>
      </w:r>
    </w:p>
    <w:p w:rsidR="00A30467" w:rsidRPr="007B6C6C" w:rsidRDefault="00A30467" w:rsidP="009C1AE6">
      <w:pPr>
        <w:pStyle w:val="normal0"/>
        <w:rPr>
          <w:rFonts w:asciiTheme="minorHAnsi" w:hAnsiTheme="minorHAnsi"/>
          <w:b/>
          <w:sz w:val="24"/>
          <w:szCs w:val="24"/>
        </w:rPr>
      </w:pPr>
    </w:p>
    <w:p w:rsidR="004F0F58" w:rsidRPr="007B6C6C" w:rsidRDefault="00986A4B" w:rsidP="007B2822">
      <w:pPr>
        <w:pStyle w:val="normal0"/>
        <w:widowControl w:val="0"/>
        <w:rPr>
          <w:rFonts w:asciiTheme="minorHAnsi" w:eastAsia="Times New Roman" w:hAnsiTheme="minorHAnsi"/>
          <w:b/>
          <w:color w:val="010101"/>
          <w:sz w:val="24"/>
          <w:szCs w:val="24"/>
        </w:rPr>
      </w:pPr>
      <w:r w:rsidRPr="007B6C6C">
        <w:rPr>
          <w:rFonts w:asciiTheme="minorHAnsi" w:eastAsia="Times New Roman" w:hAnsiTheme="minorHAnsi"/>
          <w:b/>
          <w:color w:val="010101"/>
          <w:sz w:val="24"/>
          <w:szCs w:val="24"/>
        </w:rPr>
        <w:t>Expec</w:t>
      </w:r>
      <w:r w:rsidR="00DF01AF" w:rsidRPr="007B6C6C">
        <w:rPr>
          <w:rFonts w:asciiTheme="minorHAnsi" w:eastAsia="Times New Roman" w:hAnsiTheme="minorHAnsi"/>
          <w:b/>
          <w:color w:val="010101"/>
          <w:sz w:val="24"/>
          <w:szCs w:val="24"/>
        </w:rPr>
        <w:t>ted Profile of the Vendor</w:t>
      </w:r>
      <w:r w:rsidRPr="007B6C6C">
        <w:rPr>
          <w:rFonts w:asciiTheme="minorHAnsi" w:eastAsia="Times New Roman" w:hAnsiTheme="minorHAnsi"/>
          <w:b/>
          <w:color w:val="010101"/>
          <w:sz w:val="24"/>
          <w:szCs w:val="24"/>
        </w:rPr>
        <w:t>:</w:t>
      </w:r>
    </w:p>
    <w:p w:rsidR="00DF01AF" w:rsidRPr="007B6C6C" w:rsidRDefault="00DF01AF" w:rsidP="007B2822">
      <w:pPr>
        <w:pStyle w:val="normal0"/>
        <w:widowControl w:val="0"/>
        <w:rPr>
          <w:rFonts w:asciiTheme="minorHAnsi" w:eastAsia="Times New Roman" w:hAnsiTheme="minorHAnsi"/>
          <w:color w:val="010101"/>
          <w:sz w:val="24"/>
          <w:szCs w:val="24"/>
        </w:rPr>
      </w:pPr>
      <w:r w:rsidRPr="007B6C6C">
        <w:rPr>
          <w:rFonts w:asciiTheme="minorHAnsi" w:eastAsia="Times New Roman" w:hAnsiTheme="minorHAnsi"/>
          <w:color w:val="010101"/>
          <w:sz w:val="24"/>
          <w:szCs w:val="24"/>
        </w:rPr>
        <w:t>The staff should have previous experience supporting larger organizations (100+ PCs) located across multiple sites.</w:t>
      </w:r>
      <w:r w:rsidR="007B2822" w:rsidRPr="007B6C6C">
        <w:rPr>
          <w:rFonts w:asciiTheme="minorHAnsi" w:eastAsia="Times New Roman" w:hAnsiTheme="minorHAnsi"/>
          <w:color w:val="010101"/>
          <w:sz w:val="24"/>
          <w:szCs w:val="24"/>
        </w:rPr>
        <w:t xml:space="preserve"> </w:t>
      </w:r>
      <w:r w:rsidRPr="007B6C6C">
        <w:rPr>
          <w:rFonts w:asciiTheme="minorHAnsi" w:eastAsia="Times New Roman" w:hAnsiTheme="minorHAnsi"/>
          <w:color w:val="010101"/>
          <w:sz w:val="24"/>
          <w:szCs w:val="24"/>
        </w:rPr>
        <w:t>The vendor should have staff with demonstrated experience and proficiency in</w:t>
      </w:r>
    </w:p>
    <w:p w:rsidR="00DF01AF" w:rsidRPr="007B6C6C" w:rsidRDefault="00DF01AF" w:rsidP="00DF01AF">
      <w:pPr>
        <w:spacing w:before="6" w:line="150" w:lineRule="exact"/>
        <w:rPr>
          <w:rFonts w:asciiTheme="minorHAnsi" w:hAnsiTheme="minorHAnsi"/>
          <w:sz w:val="24"/>
          <w:szCs w:val="24"/>
        </w:rPr>
      </w:pPr>
    </w:p>
    <w:p w:rsidR="00DF01AF" w:rsidRPr="007B6C6C" w:rsidRDefault="00DF01AF" w:rsidP="007B2822">
      <w:pPr>
        <w:pStyle w:val="ListParagraph"/>
        <w:numPr>
          <w:ilvl w:val="0"/>
          <w:numId w:val="8"/>
        </w:numPr>
        <w:tabs>
          <w:tab w:val="left" w:pos="940"/>
        </w:tabs>
        <w:spacing w:line="240" w:lineRule="auto"/>
        <w:ind w:right="-20"/>
        <w:rPr>
          <w:rFonts w:asciiTheme="minorHAnsi" w:eastAsia="Times New Roman" w:hAnsiTheme="minorHAnsi" w:cs="Times New Roman"/>
          <w:sz w:val="24"/>
          <w:szCs w:val="24"/>
        </w:rPr>
      </w:pPr>
      <w:r w:rsidRPr="007B6C6C">
        <w:rPr>
          <w:rFonts w:asciiTheme="minorHAnsi" w:eastAsia="Times New Roman" w:hAnsiTheme="minorHAnsi" w:cs="Times New Roman"/>
          <w:sz w:val="24"/>
          <w:szCs w:val="24"/>
        </w:rPr>
        <w:t>PC installations</w:t>
      </w:r>
    </w:p>
    <w:p w:rsidR="00DF01AF" w:rsidRPr="007B6C6C" w:rsidRDefault="00DF01AF" w:rsidP="00DF01AF">
      <w:pPr>
        <w:spacing w:before="5" w:line="150" w:lineRule="exact"/>
        <w:rPr>
          <w:rFonts w:asciiTheme="minorHAnsi" w:hAnsiTheme="minorHAnsi"/>
          <w:sz w:val="24"/>
          <w:szCs w:val="24"/>
        </w:rPr>
      </w:pPr>
    </w:p>
    <w:p w:rsidR="00DF01AF" w:rsidRPr="007B6C6C" w:rsidRDefault="00DF01AF" w:rsidP="007B2822">
      <w:pPr>
        <w:pStyle w:val="ListParagraph"/>
        <w:numPr>
          <w:ilvl w:val="0"/>
          <w:numId w:val="8"/>
        </w:numPr>
        <w:tabs>
          <w:tab w:val="left" w:pos="940"/>
        </w:tabs>
        <w:spacing w:line="240" w:lineRule="auto"/>
        <w:ind w:right="-20"/>
        <w:rPr>
          <w:rFonts w:asciiTheme="minorHAnsi" w:eastAsia="Times New Roman" w:hAnsiTheme="minorHAnsi" w:cs="Times New Roman"/>
          <w:sz w:val="24"/>
          <w:szCs w:val="24"/>
        </w:rPr>
      </w:pPr>
      <w:r w:rsidRPr="007B6C6C">
        <w:rPr>
          <w:rFonts w:asciiTheme="minorHAnsi" w:eastAsia="Times New Roman" w:hAnsiTheme="minorHAnsi" w:cs="Times New Roman"/>
          <w:sz w:val="24"/>
          <w:szCs w:val="24"/>
        </w:rPr>
        <w:t>Troubleshooting hardwar</w:t>
      </w:r>
      <w:r w:rsidRPr="007B6C6C">
        <w:rPr>
          <w:rFonts w:asciiTheme="minorHAnsi" w:eastAsia="Times New Roman" w:hAnsiTheme="minorHAnsi" w:cs="Times New Roman"/>
          <w:spacing w:val="1"/>
          <w:sz w:val="24"/>
          <w:szCs w:val="24"/>
        </w:rPr>
        <w:t>e</w:t>
      </w:r>
      <w:r w:rsidRPr="007B6C6C">
        <w:rPr>
          <w:rFonts w:asciiTheme="minorHAnsi" w:eastAsia="Times New Roman" w:hAnsiTheme="minorHAnsi" w:cs="Times New Roman"/>
          <w:sz w:val="24"/>
          <w:szCs w:val="24"/>
        </w:rPr>
        <w:t>/software</w:t>
      </w:r>
      <w:r w:rsidRPr="007B6C6C">
        <w:rPr>
          <w:rFonts w:asciiTheme="minorHAnsi" w:eastAsia="Times New Roman" w:hAnsiTheme="minorHAnsi" w:cs="Times New Roman"/>
          <w:spacing w:val="-1"/>
          <w:sz w:val="24"/>
          <w:szCs w:val="24"/>
        </w:rPr>
        <w:t xml:space="preserve"> </w:t>
      </w:r>
      <w:r w:rsidRPr="007B6C6C">
        <w:rPr>
          <w:rFonts w:asciiTheme="minorHAnsi" w:eastAsia="Times New Roman" w:hAnsiTheme="minorHAnsi" w:cs="Times New Roman"/>
          <w:sz w:val="24"/>
          <w:szCs w:val="24"/>
        </w:rPr>
        <w:t>issues</w:t>
      </w:r>
    </w:p>
    <w:p w:rsidR="00DF01AF" w:rsidRPr="007B6C6C" w:rsidRDefault="00DF01AF" w:rsidP="00DF01AF">
      <w:pPr>
        <w:spacing w:before="5" w:line="150" w:lineRule="exact"/>
        <w:rPr>
          <w:rFonts w:asciiTheme="minorHAnsi" w:hAnsiTheme="minorHAnsi"/>
          <w:sz w:val="24"/>
          <w:szCs w:val="24"/>
        </w:rPr>
      </w:pPr>
    </w:p>
    <w:p w:rsidR="00DF01AF" w:rsidRPr="007B6C6C" w:rsidRDefault="00DF01AF" w:rsidP="007B2822">
      <w:pPr>
        <w:pStyle w:val="ListParagraph"/>
        <w:numPr>
          <w:ilvl w:val="0"/>
          <w:numId w:val="8"/>
        </w:numPr>
        <w:tabs>
          <w:tab w:val="left" w:pos="940"/>
        </w:tabs>
        <w:spacing w:line="240" w:lineRule="auto"/>
        <w:ind w:right="-20"/>
        <w:rPr>
          <w:rFonts w:asciiTheme="minorHAnsi" w:eastAsia="Times New Roman" w:hAnsiTheme="minorHAnsi" w:cs="Times New Roman"/>
          <w:sz w:val="24"/>
          <w:szCs w:val="24"/>
        </w:rPr>
      </w:pPr>
      <w:r w:rsidRPr="007B6C6C">
        <w:rPr>
          <w:rFonts w:asciiTheme="minorHAnsi" w:eastAsia="Times New Roman" w:hAnsiTheme="minorHAnsi" w:cs="Times New Roman"/>
          <w:sz w:val="24"/>
          <w:szCs w:val="24"/>
        </w:rPr>
        <w:t>Software installation, re-i</w:t>
      </w:r>
      <w:r w:rsidRPr="007B6C6C">
        <w:rPr>
          <w:rFonts w:asciiTheme="minorHAnsi" w:eastAsia="Times New Roman" w:hAnsiTheme="minorHAnsi" w:cs="Times New Roman"/>
          <w:spacing w:val="-2"/>
          <w:sz w:val="24"/>
          <w:szCs w:val="24"/>
        </w:rPr>
        <w:t>m</w:t>
      </w:r>
      <w:r w:rsidRPr="007B6C6C">
        <w:rPr>
          <w:rFonts w:asciiTheme="minorHAnsi" w:eastAsia="Times New Roman" w:hAnsiTheme="minorHAnsi" w:cs="Times New Roman"/>
          <w:sz w:val="24"/>
          <w:szCs w:val="24"/>
        </w:rPr>
        <w:t>aging,</w:t>
      </w:r>
      <w:r w:rsidRPr="007B6C6C">
        <w:rPr>
          <w:rFonts w:asciiTheme="minorHAnsi" w:eastAsia="Times New Roman" w:hAnsiTheme="minorHAnsi" w:cs="Times New Roman"/>
          <w:spacing w:val="-1"/>
          <w:sz w:val="24"/>
          <w:szCs w:val="24"/>
        </w:rPr>
        <w:t xml:space="preserve"> </w:t>
      </w:r>
      <w:r w:rsidRPr="007B6C6C">
        <w:rPr>
          <w:rFonts w:asciiTheme="minorHAnsi" w:eastAsia="Times New Roman" w:hAnsiTheme="minorHAnsi" w:cs="Times New Roman"/>
          <w:sz w:val="24"/>
          <w:szCs w:val="24"/>
        </w:rPr>
        <w:t>configuration</w:t>
      </w:r>
      <w:r w:rsidRPr="007B6C6C">
        <w:rPr>
          <w:rFonts w:asciiTheme="minorHAnsi" w:eastAsia="Times New Roman" w:hAnsiTheme="minorHAnsi" w:cs="Times New Roman"/>
          <w:spacing w:val="-1"/>
          <w:sz w:val="24"/>
          <w:szCs w:val="24"/>
        </w:rPr>
        <w:t xml:space="preserve"> </w:t>
      </w:r>
      <w:r w:rsidRPr="007B6C6C">
        <w:rPr>
          <w:rFonts w:asciiTheme="minorHAnsi" w:eastAsia="Times New Roman" w:hAnsiTheme="minorHAnsi" w:cs="Times New Roman"/>
          <w:sz w:val="24"/>
          <w:szCs w:val="24"/>
        </w:rPr>
        <w:t>needs</w:t>
      </w:r>
    </w:p>
    <w:p w:rsidR="00DF01AF" w:rsidRPr="007B6C6C" w:rsidRDefault="00DF01AF" w:rsidP="00DF01AF">
      <w:pPr>
        <w:spacing w:before="6" w:line="150" w:lineRule="exact"/>
        <w:rPr>
          <w:rFonts w:asciiTheme="minorHAnsi" w:hAnsiTheme="minorHAnsi"/>
          <w:sz w:val="24"/>
          <w:szCs w:val="24"/>
        </w:rPr>
      </w:pPr>
    </w:p>
    <w:p w:rsidR="00DF01AF" w:rsidRPr="007B6C6C" w:rsidRDefault="00DF01AF" w:rsidP="007B2822">
      <w:pPr>
        <w:pStyle w:val="ListParagraph"/>
        <w:numPr>
          <w:ilvl w:val="0"/>
          <w:numId w:val="8"/>
        </w:numPr>
        <w:tabs>
          <w:tab w:val="left" w:pos="940"/>
        </w:tabs>
        <w:spacing w:line="240" w:lineRule="auto"/>
        <w:ind w:right="-20"/>
        <w:rPr>
          <w:rFonts w:asciiTheme="minorHAnsi" w:eastAsia="Times New Roman" w:hAnsiTheme="minorHAnsi" w:cs="Times New Roman"/>
          <w:sz w:val="24"/>
          <w:szCs w:val="24"/>
        </w:rPr>
      </w:pPr>
      <w:r w:rsidRPr="007B6C6C">
        <w:rPr>
          <w:rFonts w:asciiTheme="minorHAnsi" w:eastAsia="Times New Roman" w:hAnsiTheme="minorHAnsi" w:cs="Times New Roman"/>
          <w:sz w:val="24"/>
          <w:szCs w:val="24"/>
        </w:rPr>
        <w:t xml:space="preserve">Supporting multiple </w:t>
      </w:r>
      <w:r w:rsidRPr="007B6C6C">
        <w:rPr>
          <w:rFonts w:asciiTheme="minorHAnsi" w:eastAsia="Times New Roman" w:hAnsiTheme="minorHAnsi" w:cs="Times New Roman"/>
          <w:spacing w:val="-1"/>
          <w:sz w:val="24"/>
          <w:szCs w:val="24"/>
        </w:rPr>
        <w:t>h</w:t>
      </w:r>
      <w:r w:rsidRPr="007B6C6C">
        <w:rPr>
          <w:rFonts w:asciiTheme="minorHAnsi" w:eastAsia="Times New Roman" w:hAnsiTheme="minorHAnsi" w:cs="Times New Roman"/>
          <w:sz w:val="24"/>
          <w:szCs w:val="24"/>
        </w:rPr>
        <w:t xml:space="preserve">ardware </w:t>
      </w:r>
      <w:r w:rsidRPr="007B6C6C">
        <w:rPr>
          <w:rFonts w:asciiTheme="minorHAnsi" w:eastAsia="Times New Roman" w:hAnsiTheme="minorHAnsi" w:cs="Times New Roman"/>
          <w:spacing w:val="-2"/>
          <w:sz w:val="24"/>
          <w:szCs w:val="24"/>
        </w:rPr>
        <w:t>m</w:t>
      </w:r>
      <w:r w:rsidRPr="007B6C6C">
        <w:rPr>
          <w:rFonts w:asciiTheme="minorHAnsi" w:eastAsia="Times New Roman" w:hAnsiTheme="minorHAnsi" w:cs="Times New Roman"/>
          <w:sz w:val="24"/>
          <w:szCs w:val="24"/>
        </w:rPr>
        <w:t>anufacturers</w:t>
      </w:r>
    </w:p>
    <w:p w:rsidR="00D45386" w:rsidRPr="007B6C6C" w:rsidRDefault="00D45386" w:rsidP="00D45386">
      <w:pPr>
        <w:pStyle w:val="normal0"/>
        <w:spacing w:after="340" w:line="278" w:lineRule="auto"/>
        <w:ind w:left="720" w:right="340"/>
        <w:contextualSpacing/>
        <w:rPr>
          <w:rFonts w:asciiTheme="minorHAnsi" w:hAnsiTheme="minorHAnsi"/>
          <w:sz w:val="24"/>
          <w:szCs w:val="24"/>
        </w:rPr>
      </w:pPr>
    </w:p>
    <w:p w:rsidR="00D45386" w:rsidRPr="007B6C6C" w:rsidRDefault="00D45386" w:rsidP="00D45386">
      <w:pPr>
        <w:pStyle w:val="normal0"/>
        <w:widowControl w:val="0"/>
        <w:rPr>
          <w:rFonts w:asciiTheme="minorHAnsi" w:hAnsiTheme="minorHAnsi"/>
          <w:sz w:val="24"/>
          <w:szCs w:val="24"/>
        </w:rPr>
      </w:pPr>
      <w:r w:rsidRPr="007B6C6C">
        <w:rPr>
          <w:rFonts w:asciiTheme="minorHAnsi" w:eastAsia="Times New Roman" w:hAnsiTheme="minorHAnsi"/>
          <w:b/>
          <w:color w:val="010101"/>
          <w:sz w:val="24"/>
          <w:szCs w:val="24"/>
        </w:rPr>
        <w:t>Proposal Specifications</w:t>
      </w:r>
    </w:p>
    <w:p w:rsidR="00D45386" w:rsidRPr="007B6C6C" w:rsidRDefault="007B2822" w:rsidP="00D45386">
      <w:pPr>
        <w:pStyle w:val="normal0"/>
        <w:widowControl w:val="0"/>
        <w:rPr>
          <w:rFonts w:asciiTheme="minorHAnsi" w:hAnsiTheme="minorHAnsi"/>
          <w:sz w:val="24"/>
          <w:szCs w:val="24"/>
        </w:rPr>
      </w:pPr>
      <w:r w:rsidRPr="007B6C6C">
        <w:rPr>
          <w:rFonts w:asciiTheme="minorHAnsi" w:eastAsia="Times New Roman" w:hAnsiTheme="minorHAnsi"/>
          <w:color w:val="010101"/>
          <w:sz w:val="24"/>
          <w:szCs w:val="24"/>
        </w:rPr>
        <w:t>Interested vendor</w:t>
      </w:r>
      <w:r w:rsidR="00D45386" w:rsidRPr="007B6C6C">
        <w:rPr>
          <w:rFonts w:asciiTheme="minorHAnsi" w:eastAsia="Times New Roman" w:hAnsiTheme="minorHAnsi"/>
          <w:color w:val="010101"/>
          <w:sz w:val="24"/>
          <w:szCs w:val="24"/>
        </w:rPr>
        <w:t xml:space="preserve"> must submit an application with the following components:</w:t>
      </w:r>
    </w:p>
    <w:p w:rsidR="00D45386" w:rsidRPr="007B6C6C" w:rsidRDefault="00D45386" w:rsidP="00D45386">
      <w:pPr>
        <w:pStyle w:val="normal0"/>
        <w:widowControl w:val="0"/>
        <w:rPr>
          <w:rFonts w:asciiTheme="minorHAnsi" w:hAnsiTheme="minorHAnsi"/>
          <w:sz w:val="24"/>
          <w:szCs w:val="24"/>
        </w:rPr>
      </w:pPr>
    </w:p>
    <w:p w:rsidR="00D45386" w:rsidRPr="007B6C6C" w:rsidRDefault="00D45386" w:rsidP="00D45386">
      <w:pPr>
        <w:pStyle w:val="normal0"/>
        <w:widowControl w:val="0"/>
        <w:rPr>
          <w:rFonts w:asciiTheme="minorHAnsi" w:hAnsiTheme="minorHAnsi"/>
          <w:sz w:val="24"/>
          <w:szCs w:val="24"/>
        </w:rPr>
      </w:pPr>
      <w:r w:rsidRPr="007B6C6C">
        <w:rPr>
          <w:rFonts w:asciiTheme="minorHAnsi" w:eastAsia="Times New Roman" w:hAnsiTheme="minorHAnsi"/>
          <w:b/>
          <w:color w:val="010101"/>
          <w:sz w:val="24"/>
          <w:szCs w:val="24"/>
        </w:rPr>
        <w:t>Technical</w:t>
      </w:r>
    </w:p>
    <w:p w:rsidR="00D45386" w:rsidRPr="00062DC5" w:rsidRDefault="00D45386" w:rsidP="00062DC5">
      <w:pPr>
        <w:pStyle w:val="ListParagraph"/>
        <w:numPr>
          <w:ilvl w:val="0"/>
          <w:numId w:val="14"/>
        </w:numPr>
        <w:tabs>
          <w:tab w:val="left" w:pos="940"/>
        </w:tabs>
        <w:spacing w:line="240" w:lineRule="auto"/>
        <w:ind w:right="-20"/>
        <w:rPr>
          <w:rFonts w:asciiTheme="minorHAnsi" w:eastAsia="Times New Roman" w:hAnsiTheme="minorHAnsi" w:cs="Times New Roman"/>
          <w:sz w:val="24"/>
          <w:szCs w:val="24"/>
        </w:rPr>
      </w:pPr>
      <w:r w:rsidRPr="00062DC5">
        <w:rPr>
          <w:rFonts w:asciiTheme="minorHAnsi" w:eastAsia="Times New Roman" w:hAnsiTheme="minorHAnsi" w:cs="Times New Roman"/>
          <w:sz w:val="24"/>
          <w:szCs w:val="24"/>
        </w:rPr>
        <w:t>Understanding and interpretation of the "Call for Proposals";</w:t>
      </w:r>
    </w:p>
    <w:p w:rsidR="00D45386" w:rsidRPr="00062DC5" w:rsidRDefault="00D45386" w:rsidP="00062DC5">
      <w:pPr>
        <w:pStyle w:val="ListParagraph"/>
        <w:numPr>
          <w:ilvl w:val="0"/>
          <w:numId w:val="14"/>
        </w:numPr>
        <w:tabs>
          <w:tab w:val="left" w:pos="940"/>
        </w:tabs>
        <w:spacing w:line="240" w:lineRule="auto"/>
        <w:ind w:right="-20"/>
        <w:rPr>
          <w:rFonts w:asciiTheme="minorHAnsi" w:eastAsia="Times New Roman" w:hAnsiTheme="minorHAnsi" w:cs="Times New Roman"/>
          <w:sz w:val="24"/>
          <w:szCs w:val="24"/>
        </w:rPr>
      </w:pPr>
      <w:r w:rsidRPr="00062DC5">
        <w:rPr>
          <w:rFonts w:asciiTheme="minorHAnsi" w:eastAsia="Times New Roman" w:hAnsiTheme="minorHAnsi" w:cs="Times New Roman"/>
          <w:sz w:val="24"/>
          <w:szCs w:val="24"/>
        </w:rPr>
        <w:t xml:space="preserve">Clear methodology that shows how the tasks will be achieved; and </w:t>
      </w:r>
    </w:p>
    <w:p w:rsidR="00D45386" w:rsidRPr="00062DC5" w:rsidRDefault="00D45386" w:rsidP="00062DC5">
      <w:pPr>
        <w:pStyle w:val="ListParagraph"/>
        <w:numPr>
          <w:ilvl w:val="0"/>
          <w:numId w:val="14"/>
        </w:numPr>
        <w:tabs>
          <w:tab w:val="left" w:pos="940"/>
        </w:tabs>
        <w:spacing w:line="240" w:lineRule="auto"/>
        <w:ind w:right="-20"/>
        <w:rPr>
          <w:rFonts w:asciiTheme="minorHAnsi" w:eastAsia="Times New Roman" w:hAnsiTheme="minorHAnsi" w:cs="Times New Roman"/>
          <w:sz w:val="24"/>
          <w:szCs w:val="24"/>
        </w:rPr>
      </w:pPr>
      <w:r w:rsidRPr="00062DC5">
        <w:rPr>
          <w:rFonts w:asciiTheme="minorHAnsi" w:eastAsia="Times New Roman" w:hAnsiTheme="minorHAnsi" w:cs="Times New Roman"/>
          <w:sz w:val="24"/>
          <w:szCs w:val="24"/>
        </w:rPr>
        <w:t xml:space="preserve">Detailed workplan that provides details and timelines of activities related to tasks and deliverables </w:t>
      </w:r>
    </w:p>
    <w:p w:rsidR="00D45386" w:rsidRPr="007B6C6C" w:rsidRDefault="00D45386" w:rsidP="00D45386">
      <w:pPr>
        <w:pStyle w:val="normal0"/>
        <w:widowControl w:val="0"/>
        <w:rPr>
          <w:rFonts w:asciiTheme="minorHAnsi" w:hAnsiTheme="minorHAnsi"/>
          <w:sz w:val="24"/>
          <w:szCs w:val="24"/>
        </w:rPr>
      </w:pPr>
    </w:p>
    <w:p w:rsidR="00062DC5" w:rsidRDefault="00062DC5" w:rsidP="00D45386">
      <w:pPr>
        <w:pStyle w:val="normal0"/>
        <w:widowControl w:val="0"/>
        <w:rPr>
          <w:rFonts w:asciiTheme="minorHAnsi" w:eastAsia="Times New Roman" w:hAnsiTheme="minorHAnsi"/>
          <w:b/>
          <w:color w:val="010101"/>
          <w:sz w:val="24"/>
          <w:szCs w:val="24"/>
        </w:rPr>
      </w:pPr>
    </w:p>
    <w:p w:rsidR="00D45386" w:rsidRPr="007B6C6C" w:rsidRDefault="00D45386" w:rsidP="00D45386">
      <w:pPr>
        <w:pStyle w:val="normal0"/>
        <w:widowControl w:val="0"/>
        <w:rPr>
          <w:rFonts w:asciiTheme="minorHAnsi" w:hAnsiTheme="minorHAnsi"/>
          <w:sz w:val="24"/>
          <w:szCs w:val="24"/>
        </w:rPr>
      </w:pPr>
      <w:r w:rsidRPr="007B6C6C">
        <w:rPr>
          <w:rFonts w:asciiTheme="minorHAnsi" w:eastAsia="Times New Roman" w:hAnsiTheme="minorHAnsi"/>
          <w:b/>
          <w:color w:val="010101"/>
          <w:sz w:val="24"/>
          <w:szCs w:val="24"/>
        </w:rPr>
        <w:t>Financial</w:t>
      </w:r>
    </w:p>
    <w:p w:rsidR="00D45386" w:rsidRPr="007B6C6C" w:rsidRDefault="00D45386" w:rsidP="00D45386">
      <w:pPr>
        <w:pStyle w:val="normal0"/>
        <w:widowControl w:val="0"/>
        <w:tabs>
          <w:tab w:val="left" w:pos="880"/>
        </w:tabs>
        <w:rPr>
          <w:rFonts w:asciiTheme="minorHAnsi" w:hAnsiTheme="minorHAnsi"/>
          <w:sz w:val="24"/>
          <w:szCs w:val="24"/>
        </w:rPr>
      </w:pPr>
      <w:r w:rsidRPr="007B6C6C">
        <w:rPr>
          <w:rFonts w:asciiTheme="minorHAnsi" w:eastAsia="Times New Roman" w:hAnsiTheme="minorHAnsi"/>
          <w:color w:val="010101"/>
          <w:sz w:val="24"/>
          <w:szCs w:val="24"/>
        </w:rPr>
        <w:t>Detailed itemized budget incorporating all costs related to the consultancy that includes</w:t>
      </w:r>
    </w:p>
    <w:p w:rsidR="00D45386" w:rsidRPr="007B6C6C" w:rsidRDefault="00583C62" w:rsidP="00062DC5">
      <w:pPr>
        <w:pStyle w:val="normal0"/>
        <w:widowControl w:val="0"/>
        <w:numPr>
          <w:ilvl w:val="0"/>
          <w:numId w:val="11"/>
        </w:numPr>
        <w:tabs>
          <w:tab w:val="left" w:pos="360"/>
        </w:tabs>
        <w:rPr>
          <w:rFonts w:asciiTheme="minorHAnsi" w:hAnsiTheme="minorHAnsi"/>
          <w:sz w:val="24"/>
          <w:szCs w:val="24"/>
        </w:rPr>
      </w:pPr>
      <w:r w:rsidRPr="007B6C6C">
        <w:rPr>
          <w:rFonts w:asciiTheme="minorHAnsi" w:eastAsia="Times New Roman" w:hAnsiTheme="minorHAnsi"/>
          <w:color w:val="010101"/>
          <w:sz w:val="24"/>
          <w:szCs w:val="24"/>
        </w:rPr>
        <w:t>Fixed or preferred</w:t>
      </w:r>
      <w:r w:rsidR="00D45386" w:rsidRPr="007B6C6C">
        <w:rPr>
          <w:rFonts w:asciiTheme="minorHAnsi" w:eastAsia="Times New Roman" w:hAnsiTheme="minorHAnsi"/>
          <w:color w:val="010101"/>
          <w:sz w:val="24"/>
          <w:szCs w:val="24"/>
        </w:rPr>
        <w:t xml:space="preserve"> </w:t>
      </w:r>
      <w:r w:rsidRPr="007B6C6C">
        <w:rPr>
          <w:rFonts w:asciiTheme="minorHAnsi" w:eastAsia="Times New Roman" w:hAnsiTheme="minorHAnsi"/>
          <w:color w:val="010101"/>
          <w:sz w:val="24"/>
          <w:szCs w:val="24"/>
        </w:rPr>
        <w:t xml:space="preserve">annual </w:t>
      </w:r>
      <w:r w:rsidR="00D45386" w:rsidRPr="007B6C6C">
        <w:rPr>
          <w:rFonts w:asciiTheme="minorHAnsi" w:eastAsia="Times New Roman" w:hAnsiTheme="minorHAnsi"/>
          <w:color w:val="010101"/>
          <w:sz w:val="24"/>
          <w:szCs w:val="24"/>
        </w:rPr>
        <w:t>rate in Kenya shillings</w:t>
      </w:r>
    </w:p>
    <w:p w:rsidR="00D45386" w:rsidRPr="007B6C6C" w:rsidRDefault="00D45386" w:rsidP="00062DC5">
      <w:pPr>
        <w:pStyle w:val="normal0"/>
        <w:widowControl w:val="0"/>
        <w:numPr>
          <w:ilvl w:val="0"/>
          <w:numId w:val="11"/>
        </w:numPr>
        <w:tabs>
          <w:tab w:val="left" w:pos="360"/>
        </w:tabs>
        <w:rPr>
          <w:rFonts w:asciiTheme="minorHAnsi" w:hAnsiTheme="minorHAnsi"/>
          <w:sz w:val="24"/>
          <w:szCs w:val="24"/>
        </w:rPr>
      </w:pPr>
      <w:r w:rsidRPr="007B6C6C">
        <w:rPr>
          <w:rFonts w:asciiTheme="minorHAnsi" w:eastAsia="Times New Roman" w:hAnsiTheme="minorHAnsi"/>
          <w:color w:val="010101"/>
          <w:sz w:val="24"/>
          <w:szCs w:val="24"/>
        </w:rPr>
        <w:t xml:space="preserve">Other costs, </w:t>
      </w:r>
    </w:p>
    <w:p w:rsidR="007B6C6C" w:rsidRPr="007B6C6C" w:rsidRDefault="007B6C6C" w:rsidP="00583C62">
      <w:pPr>
        <w:pStyle w:val="normal0"/>
        <w:widowControl w:val="0"/>
        <w:rPr>
          <w:rFonts w:asciiTheme="minorHAnsi" w:eastAsia="Times New Roman" w:hAnsiTheme="minorHAnsi"/>
          <w:b/>
          <w:color w:val="010101"/>
          <w:sz w:val="24"/>
          <w:szCs w:val="24"/>
        </w:rPr>
      </w:pPr>
    </w:p>
    <w:p w:rsidR="00583C62" w:rsidRPr="007B6C6C" w:rsidRDefault="00D45386" w:rsidP="00583C62">
      <w:pPr>
        <w:pStyle w:val="normal0"/>
        <w:widowControl w:val="0"/>
        <w:rPr>
          <w:rFonts w:asciiTheme="minorHAnsi" w:eastAsia="Times New Roman" w:hAnsiTheme="minorHAnsi"/>
          <w:b/>
          <w:color w:val="010101"/>
          <w:sz w:val="24"/>
          <w:szCs w:val="24"/>
        </w:rPr>
      </w:pPr>
      <w:r w:rsidRPr="007B6C6C">
        <w:rPr>
          <w:rFonts w:asciiTheme="minorHAnsi" w:eastAsia="Times New Roman" w:hAnsiTheme="minorHAnsi"/>
          <w:b/>
          <w:color w:val="010101"/>
          <w:sz w:val="24"/>
          <w:szCs w:val="24"/>
        </w:rPr>
        <w:t>Organizational</w:t>
      </w:r>
      <w:r w:rsidR="00583C62" w:rsidRPr="007B6C6C">
        <w:rPr>
          <w:rFonts w:asciiTheme="minorHAnsi" w:eastAsia="Times New Roman" w:hAnsiTheme="minorHAnsi"/>
          <w:b/>
          <w:color w:val="010101"/>
          <w:sz w:val="24"/>
          <w:szCs w:val="24"/>
        </w:rPr>
        <w:t xml:space="preserve"> </w:t>
      </w:r>
      <w:r w:rsidR="00293209">
        <w:rPr>
          <w:rFonts w:asciiTheme="minorHAnsi" w:eastAsia="Times New Roman" w:hAnsiTheme="minorHAnsi"/>
          <w:b/>
          <w:color w:val="010101"/>
          <w:sz w:val="24"/>
          <w:szCs w:val="24"/>
        </w:rPr>
        <w:t>General I</w:t>
      </w:r>
      <w:r w:rsidR="00583C62" w:rsidRPr="007B6C6C">
        <w:rPr>
          <w:rFonts w:asciiTheme="minorHAnsi" w:eastAsia="Times New Roman" w:hAnsiTheme="minorHAnsi"/>
          <w:b/>
          <w:color w:val="010101"/>
          <w:sz w:val="24"/>
          <w:szCs w:val="24"/>
        </w:rPr>
        <w:t>nformation and</w:t>
      </w:r>
      <w:r w:rsidRPr="007B6C6C">
        <w:rPr>
          <w:rFonts w:asciiTheme="minorHAnsi" w:eastAsia="Times New Roman" w:hAnsiTheme="minorHAnsi"/>
          <w:b/>
          <w:color w:val="010101"/>
          <w:sz w:val="24"/>
          <w:szCs w:val="24"/>
        </w:rPr>
        <w:t xml:space="preserve"> Personnel Capacity Statement</w:t>
      </w:r>
    </w:p>
    <w:p w:rsidR="00583C62" w:rsidRPr="007B6C6C" w:rsidRDefault="00583C62" w:rsidP="00062DC5">
      <w:pPr>
        <w:pStyle w:val="normal0"/>
        <w:widowControl w:val="0"/>
        <w:numPr>
          <w:ilvl w:val="0"/>
          <w:numId w:val="12"/>
        </w:numPr>
        <w:tabs>
          <w:tab w:val="left" w:pos="360"/>
        </w:tabs>
        <w:rPr>
          <w:rFonts w:asciiTheme="minorHAnsi" w:eastAsia="Times New Roman" w:hAnsiTheme="minorHAnsi"/>
          <w:color w:val="010101"/>
          <w:sz w:val="24"/>
          <w:szCs w:val="24"/>
        </w:rPr>
      </w:pPr>
      <w:r w:rsidRPr="007B6C6C">
        <w:rPr>
          <w:rFonts w:asciiTheme="minorHAnsi" w:eastAsia="Times New Roman" w:hAnsiTheme="minorHAnsi"/>
          <w:color w:val="010101"/>
          <w:sz w:val="24"/>
          <w:szCs w:val="24"/>
        </w:rPr>
        <w:t>Length of time in business</w:t>
      </w:r>
    </w:p>
    <w:p w:rsidR="00583C62" w:rsidRPr="007B6C6C" w:rsidRDefault="00583C62" w:rsidP="00062DC5">
      <w:pPr>
        <w:pStyle w:val="normal0"/>
        <w:widowControl w:val="0"/>
        <w:numPr>
          <w:ilvl w:val="0"/>
          <w:numId w:val="12"/>
        </w:numPr>
        <w:tabs>
          <w:tab w:val="left" w:pos="360"/>
        </w:tabs>
        <w:rPr>
          <w:rFonts w:asciiTheme="minorHAnsi" w:hAnsiTheme="minorHAnsi"/>
          <w:sz w:val="24"/>
          <w:szCs w:val="24"/>
        </w:rPr>
      </w:pPr>
      <w:r w:rsidRPr="007B6C6C">
        <w:rPr>
          <w:rFonts w:asciiTheme="minorHAnsi" w:eastAsia="Times New Roman" w:hAnsiTheme="minorHAnsi" w:cs="Times New Roman"/>
          <w:sz w:val="24"/>
          <w:szCs w:val="24"/>
        </w:rPr>
        <w:t>Length of ti</w:t>
      </w:r>
      <w:r w:rsidRPr="007B6C6C">
        <w:rPr>
          <w:rFonts w:asciiTheme="minorHAnsi" w:eastAsia="Times New Roman" w:hAnsiTheme="minorHAnsi" w:cs="Times New Roman"/>
          <w:spacing w:val="-2"/>
          <w:sz w:val="24"/>
          <w:szCs w:val="24"/>
        </w:rPr>
        <w:t>m</w:t>
      </w:r>
      <w:r w:rsidRPr="007B6C6C">
        <w:rPr>
          <w:rFonts w:asciiTheme="minorHAnsi" w:eastAsia="Times New Roman" w:hAnsiTheme="minorHAnsi" w:cs="Times New Roman"/>
          <w:sz w:val="24"/>
          <w:szCs w:val="24"/>
        </w:rPr>
        <w:t>e in business of</w:t>
      </w:r>
      <w:r w:rsidRPr="007B6C6C">
        <w:rPr>
          <w:rFonts w:asciiTheme="minorHAnsi" w:eastAsia="Times New Roman" w:hAnsiTheme="minorHAnsi" w:cs="Times New Roman"/>
          <w:spacing w:val="-1"/>
          <w:sz w:val="24"/>
          <w:szCs w:val="24"/>
        </w:rPr>
        <w:t xml:space="preserve"> </w:t>
      </w:r>
      <w:r w:rsidRPr="007B6C6C">
        <w:rPr>
          <w:rFonts w:asciiTheme="minorHAnsi" w:eastAsia="Times New Roman" w:hAnsiTheme="minorHAnsi" w:cs="Times New Roman"/>
          <w:sz w:val="24"/>
          <w:szCs w:val="24"/>
        </w:rPr>
        <w:t>providing proposed services</w:t>
      </w:r>
    </w:p>
    <w:p w:rsidR="00583C62" w:rsidRPr="007B6C6C" w:rsidRDefault="00583C62" w:rsidP="00062DC5">
      <w:pPr>
        <w:pStyle w:val="normal0"/>
        <w:widowControl w:val="0"/>
        <w:numPr>
          <w:ilvl w:val="0"/>
          <w:numId w:val="12"/>
        </w:numPr>
        <w:tabs>
          <w:tab w:val="left" w:pos="360"/>
        </w:tabs>
        <w:rPr>
          <w:rFonts w:asciiTheme="minorHAnsi" w:hAnsiTheme="minorHAnsi"/>
          <w:sz w:val="24"/>
          <w:szCs w:val="24"/>
        </w:rPr>
      </w:pPr>
      <w:r w:rsidRPr="007B6C6C">
        <w:rPr>
          <w:rFonts w:asciiTheme="minorHAnsi" w:eastAsia="Times New Roman" w:hAnsiTheme="minorHAnsi" w:cs="Times New Roman"/>
          <w:sz w:val="24"/>
          <w:szCs w:val="24"/>
        </w:rPr>
        <w:t>Location of office</w:t>
      </w:r>
    </w:p>
    <w:p w:rsidR="00583C62" w:rsidRPr="007B6C6C" w:rsidRDefault="00583C62" w:rsidP="00062DC5">
      <w:pPr>
        <w:pStyle w:val="normal0"/>
        <w:widowControl w:val="0"/>
        <w:numPr>
          <w:ilvl w:val="0"/>
          <w:numId w:val="12"/>
        </w:numPr>
        <w:tabs>
          <w:tab w:val="left" w:pos="360"/>
        </w:tabs>
        <w:ind w:left="450" w:hanging="180"/>
        <w:rPr>
          <w:rFonts w:asciiTheme="minorHAnsi" w:eastAsia="Times New Roman" w:hAnsiTheme="minorHAnsi" w:cs="Times New Roman"/>
          <w:sz w:val="24"/>
          <w:szCs w:val="24"/>
        </w:rPr>
      </w:pPr>
      <w:r w:rsidRPr="007B6C6C">
        <w:rPr>
          <w:rFonts w:asciiTheme="minorHAnsi" w:eastAsia="Times New Roman" w:hAnsiTheme="minorHAnsi" w:cs="Times New Roman"/>
          <w:sz w:val="24"/>
          <w:szCs w:val="24"/>
        </w:rPr>
        <w:t xml:space="preserve">Name, title, email address, and telephone number of the person(s) to contact and who are </w:t>
      </w:r>
      <w:r w:rsidR="00062DC5">
        <w:rPr>
          <w:rFonts w:asciiTheme="minorHAnsi" w:eastAsia="Times New Roman" w:hAnsiTheme="minorHAnsi" w:cs="Times New Roman"/>
          <w:sz w:val="24"/>
          <w:szCs w:val="24"/>
        </w:rPr>
        <w:t xml:space="preserve">    </w:t>
      </w:r>
      <w:r w:rsidRPr="007B6C6C">
        <w:rPr>
          <w:rFonts w:asciiTheme="minorHAnsi" w:eastAsia="Times New Roman" w:hAnsiTheme="minorHAnsi" w:cs="Times New Roman"/>
          <w:sz w:val="24"/>
          <w:szCs w:val="24"/>
        </w:rPr>
        <w:t>authorized to represent the firm and to whom correspondence should be directed.</w:t>
      </w:r>
    </w:p>
    <w:p w:rsidR="00583C62" w:rsidRPr="007B6C6C" w:rsidRDefault="00583C62" w:rsidP="00062DC5">
      <w:pPr>
        <w:pStyle w:val="normal0"/>
        <w:widowControl w:val="0"/>
        <w:numPr>
          <w:ilvl w:val="0"/>
          <w:numId w:val="12"/>
        </w:numPr>
        <w:tabs>
          <w:tab w:val="left" w:pos="360"/>
        </w:tabs>
        <w:rPr>
          <w:rFonts w:asciiTheme="minorHAnsi" w:hAnsiTheme="minorHAnsi"/>
          <w:sz w:val="24"/>
          <w:szCs w:val="24"/>
        </w:rPr>
      </w:pPr>
      <w:r w:rsidRPr="007B6C6C">
        <w:rPr>
          <w:rFonts w:asciiTheme="minorHAnsi" w:eastAsia="Times New Roman" w:hAnsiTheme="minorHAnsi" w:cs="Times New Roman"/>
          <w:sz w:val="24"/>
          <w:szCs w:val="24"/>
        </w:rPr>
        <w:t>Total nu</w:t>
      </w:r>
      <w:r w:rsidRPr="007B6C6C">
        <w:rPr>
          <w:rFonts w:asciiTheme="minorHAnsi" w:eastAsia="Times New Roman" w:hAnsiTheme="minorHAnsi" w:cs="Times New Roman"/>
          <w:spacing w:val="-2"/>
          <w:sz w:val="24"/>
          <w:szCs w:val="24"/>
        </w:rPr>
        <w:t>m</w:t>
      </w:r>
      <w:r w:rsidRPr="007B6C6C">
        <w:rPr>
          <w:rFonts w:asciiTheme="minorHAnsi" w:eastAsia="Times New Roman" w:hAnsiTheme="minorHAnsi" w:cs="Times New Roman"/>
          <w:sz w:val="24"/>
          <w:szCs w:val="24"/>
        </w:rPr>
        <w:t>ber of clients</w:t>
      </w:r>
    </w:p>
    <w:p w:rsidR="00062DC5" w:rsidRPr="00062DC5" w:rsidRDefault="00D45386" w:rsidP="00062DC5">
      <w:pPr>
        <w:pStyle w:val="normal0"/>
        <w:widowControl w:val="0"/>
        <w:numPr>
          <w:ilvl w:val="0"/>
          <w:numId w:val="12"/>
        </w:numPr>
        <w:tabs>
          <w:tab w:val="left" w:pos="360"/>
        </w:tabs>
        <w:rPr>
          <w:rFonts w:asciiTheme="minorHAnsi" w:hAnsiTheme="minorHAnsi"/>
          <w:sz w:val="24"/>
          <w:szCs w:val="24"/>
        </w:rPr>
      </w:pPr>
      <w:r w:rsidRPr="007B6C6C">
        <w:rPr>
          <w:rFonts w:asciiTheme="minorHAnsi" w:eastAsia="Times New Roman" w:hAnsiTheme="minorHAnsi"/>
          <w:color w:val="010101"/>
          <w:sz w:val="24"/>
          <w:szCs w:val="24"/>
        </w:rPr>
        <w:t>Contacts of organizations for which the applicant</w:t>
      </w:r>
      <w:r w:rsidR="00583C62" w:rsidRPr="007B6C6C">
        <w:rPr>
          <w:rFonts w:asciiTheme="minorHAnsi" w:eastAsia="Times New Roman" w:hAnsiTheme="minorHAnsi"/>
          <w:color w:val="010101"/>
          <w:sz w:val="24"/>
          <w:szCs w:val="24"/>
        </w:rPr>
        <w:t xml:space="preserve"> is currently providing proposed services</w:t>
      </w:r>
    </w:p>
    <w:p w:rsidR="004B1470" w:rsidRPr="00062DC5" w:rsidRDefault="00D45386" w:rsidP="00062DC5">
      <w:pPr>
        <w:pStyle w:val="normal0"/>
        <w:widowControl w:val="0"/>
        <w:numPr>
          <w:ilvl w:val="0"/>
          <w:numId w:val="12"/>
        </w:numPr>
        <w:tabs>
          <w:tab w:val="left" w:pos="360"/>
        </w:tabs>
        <w:rPr>
          <w:rFonts w:asciiTheme="minorHAnsi" w:hAnsiTheme="minorHAnsi"/>
          <w:sz w:val="24"/>
          <w:szCs w:val="24"/>
        </w:rPr>
      </w:pPr>
      <w:r w:rsidRPr="00062DC5">
        <w:rPr>
          <w:rFonts w:asciiTheme="minorHAnsi" w:eastAsia="Times New Roman" w:hAnsiTheme="minorHAnsi"/>
          <w:color w:val="010101"/>
          <w:sz w:val="24"/>
          <w:szCs w:val="24"/>
        </w:rPr>
        <w:t>Curriculum vitae of key personnel who will be working directly on this assignment</w:t>
      </w:r>
    </w:p>
    <w:p w:rsidR="00D45386" w:rsidRPr="007B6C6C" w:rsidRDefault="00D45386" w:rsidP="00D45386">
      <w:pPr>
        <w:pStyle w:val="normal0"/>
        <w:spacing w:after="340" w:line="278" w:lineRule="auto"/>
        <w:ind w:right="340"/>
        <w:contextualSpacing/>
        <w:rPr>
          <w:rFonts w:asciiTheme="minorHAnsi" w:hAnsiTheme="minorHAnsi"/>
          <w:sz w:val="24"/>
          <w:szCs w:val="24"/>
        </w:rPr>
      </w:pPr>
    </w:p>
    <w:p w:rsidR="004F0F58" w:rsidRPr="007B6C6C" w:rsidRDefault="00986A4B" w:rsidP="009C1AE6">
      <w:pPr>
        <w:pStyle w:val="normal0"/>
        <w:rPr>
          <w:rFonts w:asciiTheme="minorHAnsi" w:hAnsiTheme="minorHAnsi"/>
          <w:sz w:val="24"/>
          <w:szCs w:val="24"/>
        </w:rPr>
      </w:pPr>
      <w:r w:rsidRPr="007B6C6C">
        <w:rPr>
          <w:rFonts w:asciiTheme="minorHAnsi" w:hAnsiTheme="minorHAnsi"/>
          <w:b/>
          <w:sz w:val="24"/>
          <w:szCs w:val="24"/>
        </w:rPr>
        <w:t>Proposal Submission</w:t>
      </w:r>
    </w:p>
    <w:p w:rsidR="004F0F58" w:rsidRPr="007B6C6C" w:rsidRDefault="00986A4B" w:rsidP="009C1AE6">
      <w:pPr>
        <w:pStyle w:val="normal0"/>
        <w:spacing w:line="151" w:lineRule="auto"/>
        <w:rPr>
          <w:rFonts w:asciiTheme="minorHAnsi" w:hAnsiTheme="minorHAnsi"/>
          <w:sz w:val="24"/>
          <w:szCs w:val="24"/>
        </w:rPr>
      </w:pPr>
      <w:r w:rsidRPr="007B6C6C">
        <w:rPr>
          <w:rFonts w:asciiTheme="minorHAnsi" w:hAnsiTheme="minorHAnsi"/>
          <w:sz w:val="24"/>
          <w:szCs w:val="24"/>
        </w:rPr>
        <w:t xml:space="preserve"> </w:t>
      </w:r>
    </w:p>
    <w:p w:rsidR="004F0F58" w:rsidRPr="007B6C6C" w:rsidRDefault="00986A4B" w:rsidP="009C1AE6">
      <w:pPr>
        <w:pStyle w:val="normal0"/>
        <w:spacing w:line="278" w:lineRule="auto"/>
        <w:rPr>
          <w:rFonts w:asciiTheme="minorHAnsi" w:hAnsiTheme="minorHAnsi"/>
          <w:sz w:val="24"/>
          <w:szCs w:val="24"/>
        </w:rPr>
      </w:pPr>
      <w:r w:rsidRPr="007B6C6C">
        <w:rPr>
          <w:rFonts w:asciiTheme="minorHAnsi" w:hAnsiTheme="minorHAnsi"/>
          <w:sz w:val="24"/>
          <w:szCs w:val="24"/>
        </w:rPr>
        <w:t>Interested and qualified firms or individuals must submit a complete proposal, with a detailed work plan and budg</w:t>
      </w:r>
      <w:r w:rsidR="00B94CB1" w:rsidRPr="007B6C6C">
        <w:rPr>
          <w:rFonts w:asciiTheme="minorHAnsi" w:hAnsiTheme="minorHAnsi"/>
          <w:sz w:val="24"/>
          <w:szCs w:val="24"/>
        </w:rPr>
        <w:t>et</w:t>
      </w:r>
      <w:r w:rsidR="00600361">
        <w:rPr>
          <w:rFonts w:asciiTheme="minorHAnsi" w:hAnsiTheme="minorHAnsi"/>
          <w:sz w:val="24"/>
          <w:szCs w:val="24"/>
        </w:rPr>
        <w:t xml:space="preserve"> by email no later than April 30</w:t>
      </w:r>
      <w:r w:rsidR="00B94CB1" w:rsidRPr="007B6C6C">
        <w:rPr>
          <w:rFonts w:asciiTheme="minorHAnsi" w:hAnsiTheme="minorHAnsi"/>
          <w:sz w:val="24"/>
          <w:szCs w:val="24"/>
        </w:rPr>
        <w:t>, 2016</w:t>
      </w:r>
      <w:r w:rsidRPr="007B6C6C">
        <w:rPr>
          <w:rFonts w:asciiTheme="minorHAnsi" w:hAnsiTheme="minorHAnsi"/>
          <w:sz w:val="24"/>
          <w:szCs w:val="24"/>
        </w:rPr>
        <w:t xml:space="preserve"> to </w:t>
      </w:r>
      <w:hyperlink r:id="rId9">
        <w:r w:rsidRPr="007B6C6C">
          <w:rPr>
            <w:rFonts w:asciiTheme="minorHAnsi" w:hAnsiTheme="minorHAnsi"/>
            <w:sz w:val="24"/>
            <w:szCs w:val="24"/>
            <w:u w:val="single"/>
          </w:rPr>
          <w:t>recruit@ppfa.org</w:t>
        </w:r>
      </w:hyperlink>
      <w:r w:rsidRPr="007B6C6C">
        <w:rPr>
          <w:rFonts w:asciiTheme="minorHAnsi" w:hAnsiTheme="minorHAnsi"/>
          <w:sz w:val="24"/>
          <w:szCs w:val="24"/>
        </w:rPr>
        <w:t xml:space="preserve"> and copy to</w:t>
      </w:r>
      <w:r w:rsidR="00B94CB1" w:rsidRPr="007B6C6C">
        <w:rPr>
          <w:rFonts w:asciiTheme="minorHAnsi" w:hAnsiTheme="minorHAnsi"/>
          <w:sz w:val="24"/>
          <w:szCs w:val="24"/>
        </w:rPr>
        <w:t xml:space="preserve"> </w:t>
      </w:r>
      <w:hyperlink r:id="rId10" w:history="1">
        <w:r w:rsidR="00B94CB1" w:rsidRPr="007B6C6C">
          <w:rPr>
            <w:rStyle w:val="Hyperlink"/>
            <w:rFonts w:asciiTheme="minorHAnsi" w:hAnsiTheme="minorHAnsi"/>
            <w:sz w:val="24"/>
            <w:szCs w:val="24"/>
          </w:rPr>
          <w:t>hosea.imbayi@ppfa.org</w:t>
        </w:r>
      </w:hyperlink>
      <w:r w:rsidRPr="007B6C6C">
        <w:rPr>
          <w:rFonts w:asciiTheme="minorHAnsi" w:hAnsiTheme="minorHAnsi"/>
          <w:sz w:val="24"/>
          <w:szCs w:val="24"/>
        </w:rPr>
        <w:t xml:space="preserve"> </w:t>
      </w:r>
    </w:p>
    <w:p w:rsidR="004F0F58" w:rsidRPr="007B6C6C" w:rsidRDefault="00986A4B" w:rsidP="009C1AE6">
      <w:pPr>
        <w:pStyle w:val="normal0"/>
        <w:spacing w:line="350" w:lineRule="auto"/>
        <w:rPr>
          <w:rFonts w:asciiTheme="minorHAnsi" w:hAnsiTheme="minorHAnsi"/>
          <w:sz w:val="24"/>
          <w:szCs w:val="24"/>
        </w:rPr>
      </w:pPr>
      <w:r w:rsidRPr="007B6C6C">
        <w:rPr>
          <w:rFonts w:asciiTheme="minorHAnsi" w:hAnsiTheme="minorHAnsi"/>
          <w:sz w:val="24"/>
          <w:szCs w:val="24"/>
        </w:rPr>
        <w:t xml:space="preserve"> </w:t>
      </w:r>
    </w:p>
    <w:p w:rsidR="004F0F58" w:rsidRPr="007B6C6C" w:rsidRDefault="00986A4B" w:rsidP="009C1AE6">
      <w:pPr>
        <w:pStyle w:val="normal0"/>
        <w:rPr>
          <w:rFonts w:asciiTheme="minorHAnsi" w:hAnsiTheme="minorHAnsi"/>
          <w:sz w:val="24"/>
          <w:szCs w:val="24"/>
        </w:rPr>
      </w:pPr>
      <w:r w:rsidRPr="007B6C6C">
        <w:rPr>
          <w:rFonts w:asciiTheme="minorHAnsi" w:hAnsiTheme="minorHAnsi"/>
          <w:b/>
          <w:sz w:val="24"/>
          <w:szCs w:val="24"/>
        </w:rPr>
        <w:t xml:space="preserve">Evaluation and Award </w:t>
      </w:r>
      <w:r w:rsidR="00B94CB1" w:rsidRPr="007B6C6C">
        <w:rPr>
          <w:rFonts w:asciiTheme="minorHAnsi" w:hAnsiTheme="minorHAnsi"/>
          <w:b/>
          <w:sz w:val="24"/>
          <w:szCs w:val="24"/>
        </w:rPr>
        <w:t>Criteria</w:t>
      </w:r>
    </w:p>
    <w:p w:rsidR="004F0F58" w:rsidRPr="007B6C6C" w:rsidRDefault="00986A4B" w:rsidP="009C1AE6">
      <w:pPr>
        <w:pStyle w:val="normal0"/>
        <w:spacing w:line="177" w:lineRule="auto"/>
        <w:rPr>
          <w:rFonts w:asciiTheme="minorHAnsi" w:hAnsiTheme="minorHAnsi"/>
          <w:sz w:val="24"/>
          <w:szCs w:val="24"/>
        </w:rPr>
      </w:pPr>
      <w:r w:rsidRPr="007B6C6C">
        <w:rPr>
          <w:rFonts w:asciiTheme="minorHAnsi" w:hAnsiTheme="minorHAnsi"/>
          <w:sz w:val="24"/>
          <w:szCs w:val="24"/>
        </w:rPr>
        <w:t xml:space="preserve"> </w:t>
      </w:r>
    </w:p>
    <w:p w:rsidR="004F0F58" w:rsidRPr="007B6C6C" w:rsidRDefault="00986A4B" w:rsidP="009C1AE6">
      <w:pPr>
        <w:pStyle w:val="normal0"/>
        <w:spacing w:line="278" w:lineRule="auto"/>
        <w:rPr>
          <w:rFonts w:asciiTheme="minorHAnsi" w:hAnsiTheme="minorHAnsi"/>
          <w:sz w:val="24"/>
          <w:szCs w:val="24"/>
        </w:rPr>
      </w:pPr>
      <w:r w:rsidRPr="007B6C6C">
        <w:rPr>
          <w:rFonts w:asciiTheme="minorHAnsi" w:hAnsiTheme="minorHAnsi"/>
          <w:sz w:val="24"/>
          <w:szCs w:val="24"/>
        </w:rPr>
        <w:t>ARO will evaluate the proposals and award the assignment based on technical and financial soundness and feasibility. ARO reserves the right to accept or reject any proposal received without giving reasons and is not bound to accept the lowest, the highest or any bidder.</w:t>
      </w:r>
    </w:p>
    <w:p w:rsidR="004F0F58" w:rsidRPr="007B6C6C" w:rsidRDefault="004F0F58" w:rsidP="009C1AE6">
      <w:pPr>
        <w:pStyle w:val="normal0"/>
        <w:spacing w:line="278" w:lineRule="auto"/>
        <w:rPr>
          <w:rFonts w:asciiTheme="minorHAnsi" w:hAnsiTheme="minorHAnsi"/>
          <w:sz w:val="24"/>
          <w:szCs w:val="24"/>
        </w:rPr>
      </w:pPr>
    </w:p>
    <w:p w:rsidR="004F0F58" w:rsidRPr="007B6C6C" w:rsidRDefault="004F0F58" w:rsidP="009C1AE6">
      <w:pPr>
        <w:pStyle w:val="normal0"/>
        <w:spacing w:line="249" w:lineRule="auto"/>
        <w:ind w:right="2820"/>
        <w:rPr>
          <w:rFonts w:asciiTheme="minorHAnsi" w:hAnsiTheme="minorHAnsi"/>
          <w:sz w:val="24"/>
          <w:szCs w:val="24"/>
        </w:rPr>
      </w:pPr>
    </w:p>
    <w:p w:rsidR="00082169" w:rsidRPr="007B6C6C" w:rsidRDefault="00082169" w:rsidP="009C1AE6">
      <w:pPr>
        <w:pStyle w:val="normal0"/>
        <w:spacing w:line="249" w:lineRule="auto"/>
        <w:ind w:right="2820"/>
        <w:rPr>
          <w:rFonts w:asciiTheme="minorHAnsi" w:hAnsiTheme="minorHAnsi"/>
          <w:sz w:val="24"/>
          <w:szCs w:val="24"/>
        </w:rPr>
      </w:pPr>
    </w:p>
    <w:sectPr w:rsidR="00082169" w:rsidRPr="007B6C6C" w:rsidSect="009C1AE6">
      <w:footerReference w:type="default" r:id="rId11"/>
      <w:pgSz w:w="12240" w:h="15840"/>
      <w:pgMar w:top="72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C6C" w:rsidRDefault="007B6C6C" w:rsidP="00502CD7">
      <w:pPr>
        <w:spacing w:line="240" w:lineRule="auto"/>
      </w:pPr>
      <w:r>
        <w:separator/>
      </w:r>
    </w:p>
  </w:endnote>
  <w:endnote w:type="continuationSeparator" w:id="0">
    <w:p w:rsidR="007B6C6C" w:rsidRDefault="007B6C6C" w:rsidP="00502C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6C" w:rsidRPr="007B6C6C" w:rsidRDefault="007B6C6C">
    <w:pPr>
      <w:rPr>
        <w:rFonts w:asciiTheme="minorHAnsi" w:hAnsiTheme="minorHAnsi"/>
        <w:sz w:val="18"/>
        <w:szCs w:val="18"/>
      </w:rPr>
    </w:pPr>
    <w:proofErr w:type="spellStart"/>
    <w:r w:rsidRPr="007B6C6C">
      <w:rPr>
        <w:rFonts w:asciiTheme="minorHAnsi" w:hAnsiTheme="minorHAnsi"/>
        <w:sz w:val="18"/>
        <w:szCs w:val="18"/>
      </w:rPr>
      <w:t>PPFA</w:t>
    </w:r>
    <w:proofErr w:type="spellEnd"/>
    <w:r w:rsidRPr="007B6C6C">
      <w:rPr>
        <w:rFonts w:asciiTheme="minorHAnsi" w:hAnsiTheme="minorHAnsi"/>
        <w:sz w:val="18"/>
        <w:szCs w:val="18"/>
      </w:rPr>
      <w:t xml:space="preserve"> Call for Proposals-</w:t>
    </w:r>
    <w:r w:rsidRPr="007B6C6C">
      <w:rPr>
        <w:rFonts w:asciiTheme="minorHAnsi" w:hAnsiTheme="minorHAnsi"/>
        <w:bCs/>
        <w:sz w:val="18"/>
        <w:szCs w:val="18"/>
      </w:rPr>
      <w:t xml:space="preserve"> Information Technology Support Services-April 2016</w:t>
    </w:r>
    <w:r w:rsidRPr="007B6C6C">
      <w:rPr>
        <w:rFonts w:asciiTheme="minorHAnsi" w:hAnsiTheme="minorHAnsi"/>
        <w:sz w:val="18"/>
        <w:szCs w:val="18"/>
      </w:rPr>
      <w:tab/>
    </w:r>
    <w:sdt>
      <w:sdtPr>
        <w:rPr>
          <w:rFonts w:asciiTheme="minorHAnsi" w:hAnsiTheme="minorHAnsi"/>
          <w:sz w:val="18"/>
          <w:szCs w:val="18"/>
        </w:rPr>
        <w:id w:val="250395305"/>
        <w:docPartObj>
          <w:docPartGallery w:val="Page Numbers (Top of Page)"/>
          <w:docPartUnique/>
        </w:docPartObj>
      </w:sdtPr>
      <w:sdtContent>
        <w:r w:rsidRPr="007B6C6C">
          <w:rPr>
            <w:rFonts w:asciiTheme="minorHAnsi" w:hAnsiTheme="minorHAnsi"/>
            <w:sz w:val="18"/>
            <w:szCs w:val="18"/>
          </w:rPr>
          <w:tab/>
        </w:r>
        <w:r w:rsidRPr="007B6C6C">
          <w:rPr>
            <w:rFonts w:asciiTheme="minorHAnsi" w:hAnsiTheme="minorHAnsi"/>
            <w:sz w:val="18"/>
            <w:szCs w:val="18"/>
          </w:rPr>
          <w:tab/>
        </w:r>
        <w:r w:rsidRPr="007B6C6C">
          <w:rPr>
            <w:rFonts w:asciiTheme="minorHAnsi" w:hAnsiTheme="minorHAnsi"/>
            <w:sz w:val="18"/>
            <w:szCs w:val="18"/>
          </w:rPr>
          <w:tab/>
          <w:t xml:space="preserve">Page </w:t>
        </w:r>
        <w:r w:rsidR="00CA4CA2" w:rsidRPr="007B6C6C">
          <w:rPr>
            <w:rFonts w:asciiTheme="minorHAnsi" w:hAnsiTheme="minorHAnsi"/>
            <w:sz w:val="18"/>
            <w:szCs w:val="18"/>
          </w:rPr>
          <w:fldChar w:fldCharType="begin"/>
        </w:r>
        <w:r w:rsidRPr="007B6C6C">
          <w:rPr>
            <w:rFonts w:asciiTheme="minorHAnsi" w:hAnsiTheme="minorHAnsi"/>
            <w:sz w:val="18"/>
            <w:szCs w:val="18"/>
          </w:rPr>
          <w:instrText xml:space="preserve"> PAGE </w:instrText>
        </w:r>
        <w:r w:rsidR="00CA4CA2" w:rsidRPr="007B6C6C">
          <w:rPr>
            <w:rFonts w:asciiTheme="minorHAnsi" w:hAnsiTheme="minorHAnsi"/>
            <w:sz w:val="18"/>
            <w:szCs w:val="18"/>
          </w:rPr>
          <w:fldChar w:fldCharType="separate"/>
        </w:r>
        <w:r w:rsidR="00600361">
          <w:rPr>
            <w:rFonts w:asciiTheme="minorHAnsi" w:hAnsiTheme="minorHAnsi"/>
            <w:noProof/>
            <w:sz w:val="18"/>
            <w:szCs w:val="18"/>
          </w:rPr>
          <w:t>4</w:t>
        </w:r>
        <w:r w:rsidR="00CA4CA2" w:rsidRPr="007B6C6C">
          <w:rPr>
            <w:rFonts w:asciiTheme="minorHAnsi" w:hAnsiTheme="minorHAnsi"/>
            <w:sz w:val="18"/>
            <w:szCs w:val="18"/>
          </w:rPr>
          <w:fldChar w:fldCharType="end"/>
        </w:r>
        <w:r w:rsidRPr="007B6C6C">
          <w:rPr>
            <w:rFonts w:asciiTheme="minorHAnsi" w:hAnsiTheme="minorHAnsi"/>
            <w:sz w:val="18"/>
            <w:szCs w:val="18"/>
          </w:rPr>
          <w:t xml:space="preserve"> of </w:t>
        </w:r>
        <w:r w:rsidR="00CA4CA2" w:rsidRPr="007B6C6C">
          <w:rPr>
            <w:rFonts w:asciiTheme="minorHAnsi" w:hAnsiTheme="minorHAnsi"/>
            <w:sz w:val="18"/>
            <w:szCs w:val="18"/>
          </w:rPr>
          <w:fldChar w:fldCharType="begin"/>
        </w:r>
        <w:r w:rsidRPr="007B6C6C">
          <w:rPr>
            <w:rFonts w:asciiTheme="minorHAnsi" w:hAnsiTheme="minorHAnsi"/>
            <w:sz w:val="18"/>
            <w:szCs w:val="18"/>
          </w:rPr>
          <w:instrText xml:space="preserve"> NUMPAGES  </w:instrText>
        </w:r>
        <w:r w:rsidR="00CA4CA2" w:rsidRPr="007B6C6C">
          <w:rPr>
            <w:rFonts w:asciiTheme="minorHAnsi" w:hAnsiTheme="minorHAnsi"/>
            <w:sz w:val="18"/>
            <w:szCs w:val="18"/>
          </w:rPr>
          <w:fldChar w:fldCharType="separate"/>
        </w:r>
        <w:r w:rsidR="00600361">
          <w:rPr>
            <w:rFonts w:asciiTheme="minorHAnsi" w:hAnsiTheme="minorHAnsi"/>
            <w:noProof/>
            <w:sz w:val="18"/>
            <w:szCs w:val="18"/>
          </w:rPr>
          <w:t>4</w:t>
        </w:r>
        <w:r w:rsidR="00CA4CA2" w:rsidRPr="007B6C6C">
          <w:rPr>
            <w:rFonts w:asciiTheme="minorHAnsi" w:hAnsiTheme="minorHAnsi"/>
            <w:sz w:val="18"/>
            <w:szCs w:val="18"/>
          </w:rPr>
          <w:fldChar w:fldCharType="end"/>
        </w:r>
      </w:sdtContent>
    </w:sdt>
  </w:p>
  <w:p w:rsidR="007B6C6C" w:rsidRDefault="007B6C6C">
    <w:pPr>
      <w:pStyle w:val="Footer"/>
    </w:pPr>
  </w:p>
  <w:p w:rsidR="007B6C6C" w:rsidRDefault="007B6C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C6C" w:rsidRDefault="007B6C6C" w:rsidP="00502CD7">
      <w:pPr>
        <w:spacing w:line="240" w:lineRule="auto"/>
      </w:pPr>
      <w:r>
        <w:separator/>
      </w:r>
    </w:p>
  </w:footnote>
  <w:footnote w:type="continuationSeparator" w:id="0">
    <w:p w:rsidR="007B6C6C" w:rsidRDefault="007B6C6C" w:rsidP="00502CD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5E02"/>
    <w:multiLevelType w:val="multilevel"/>
    <w:tmpl w:val="76A661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C2100CD"/>
    <w:multiLevelType w:val="multilevel"/>
    <w:tmpl w:val="F1DC0D8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54534E3"/>
    <w:multiLevelType w:val="multilevel"/>
    <w:tmpl w:val="44BA1FA0"/>
    <w:lvl w:ilvl="0">
      <w:start w:val="1"/>
      <w:numFmt w:val="upperRoman"/>
      <w:lvlText w:val="%1."/>
      <w:lvlJc w:val="right"/>
      <w:pPr>
        <w:ind w:left="1240" w:firstLine="880"/>
      </w:pPr>
      <w:rPr>
        <w:vertAlign w:val="baseline"/>
      </w:rPr>
    </w:lvl>
    <w:lvl w:ilvl="1">
      <w:start w:val="1"/>
      <w:numFmt w:val="bullet"/>
      <w:lvlText w:val="o"/>
      <w:lvlJc w:val="left"/>
      <w:pPr>
        <w:ind w:left="1960" w:firstLine="1600"/>
      </w:pPr>
      <w:rPr>
        <w:rFonts w:ascii="Arial" w:eastAsia="Arial" w:hAnsi="Arial" w:cs="Arial"/>
        <w:vertAlign w:val="baseline"/>
      </w:rPr>
    </w:lvl>
    <w:lvl w:ilvl="2">
      <w:start w:val="1"/>
      <w:numFmt w:val="bullet"/>
      <w:lvlText w:val="▪"/>
      <w:lvlJc w:val="left"/>
      <w:pPr>
        <w:ind w:left="2680" w:firstLine="2320"/>
      </w:pPr>
      <w:rPr>
        <w:rFonts w:ascii="Arial" w:eastAsia="Arial" w:hAnsi="Arial" w:cs="Arial"/>
        <w:vertAlign w:val="baseline"/>
      </w:rPr>
    </w:lvl>
    <w:lvl w:ilvl="3">
      <w:start w:val="1"/>
      <w:numFmt w:val="bullet"/>
      <w:lvlText w:val="●"/>
      <w:lvlJc w:val="left"/>
      <w:pPr>
        <w:ind w:left="3400" w:firstLine="3040"/>
      </w:pPr>
      <w:rPr>
        <w:rFonts w:ascii="Arial" w:eastAsia="Arial" w:hAnsi="Arial" w:cs="Arial"/>
        <w:vertAlign w:val="baseline"/>
      </w:rPr>
    </w:lvl>
    <w:lvl w:ilvl="4">
      <w:start w:val="1"/>
      <w:numFmt w:val="bullet"/>
      <w:lvlText w:val="o"/>
      <w:lvlJc w:val="left"/>
      <w:pPr>
        <w:ind w:left="4120" w:firstLine="3760"/>
      </w:pPr>
      <w:rPr>
        <w:rFonts w:ascii="Arial" w:eastAsia="Arial" w:hAnsi="Arial" w:cs="Arial"/>
        <w:vertAlign w:val="baseline"/>
      </w:rPr>
    </w:lvl>
    <w:lvl w:ilvl="5">
      <w:start w:val="1"/>
      <w:numFmt w:val="bullet"/>
      <w:lvlText w:val="▪"/>
      <w:lvlJc w:val="left"/>
      <w:pPr>
        <w:ind w:left="4840" w:firstLine="4480"/>
      </w:pPr>
      <w:rPr>
        <w:rFonts w:ascii="Arial" w:eastAsia="Arial" w:hAnsi="Arial" w:cs="Arial"/>
        <w:vertAlign w:val="baseline"/>
      </w:rPr>
    </w:lvl>
    <w:lvl w:ilvl="6">
      <w:start w:val="1"/>
      <w:numFmt w:val="bullet"/>
      <w:lvlText w:val="●"/>
      <w:lvlJc w:val="left"/>
      <w:pPr>
        <w:ind w:left="5560" w:firstLine="5200"/>
      </w:pPr>
      <w:rPr>
        <w:rFonts w:ascii="Arial" w:eastAsia="Arial" w:hAnsi="Arial" w:cs="Arial"/>
        <w:vertAlign w:val="baseline"/>
      </w:rPr>
    </w:lvl>
    <w:lvl w:ilvl="7">
      <w:start w:val="1"/>
      <w:numFmt w:val="bullet"/>
      <w:lvlText w:val="o"/>
      <w:lvlJc w:val="left"/>
      <w:pPr>
        <w:ind w:left="6280" w:firstLine="5920"/>
      </w:pPr>
      <w:rPr>
        <w:rFonts w:ascii="Arial" w:eastAsia="Arial" w:hAnsi="Arial" w:cs="Arial"/>
        <w:vertAlign w:val="baseline"/>
      </w:rPr>
    </w:lvl>
    <w:lvl w:ilvl="8">
      <w:start w:val="1"/>
      <w:numFmt w:val="bullet"/>
      <w:lvlText w:val="▪"/>
      <w:lvlJc w:val="left"/>
      <w:pPr>
        <w:ind w:left="7000" w:firstLine="6640"/>
      </w:pPr>
      <w:rPr>
        <w:rFonts w:ascii="Arial" w:eastAsia="Arial" w:hAnsi="Arial" w:cs="Arial"/>
        <w:vertAlign w:val="baseline"/>
      </w:rPr>
    </w:lvl>
  </w:abstractNum>
  <w:abstractNum w:abstractNumId="3">
    <w:nsid w:val="17361FC5"/>
    <w:multiLevelType w:val="multilevel"/>
    <w:tmpl w:val="E8908D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1EC07B9"/>
    <w:multiLevelType w:val="hybridMultilevel"/>
    <w:tmpl w:val="D604E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4755C8"/>
    <w:multiLevelType w:val="hybridMultilevel"/>
    <w:tmpl w:val="514080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D5DD5"/>
    <w:multiLevelType w:val="hybridMultilevel"/>
    <w:tmpl w:val="F37447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9732B9"/>
    <w:multiLevelType w:val="hybridMultilevel"/>
    <w:tmpl w:val="50CAB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872073F"/>
    <w:multiLevelType w:val="multilevel"/>
    <w:tmpl w:val="46A44D9A"/>
    <w:lvl w:ilvl="0">
      <w:start w:val="1"/>
      <w:numFmt w:val="bullet"/>
      <w:lvlText w:val="●"/>
      <w:lvlJc w:val="left"/>
      <w:pPr>
        <w:ind w:left="1240" w:firstLine="880"/>
      </w:pPr>
      <w:rPr>
        <w:rFonts w:ascii="Arial" w:eastAsia="Arial" w:hAnsi="Arial" w:cs="Arial"/>
        <w:vertAlign w:val="baseline"/>
      </w:rPr>
    </w:lvl>
    <w:lvl w:ilvl="1">
      <w:start w:val="1"/>
      <w:numFmt w:val="bullet"/>
      <w:lvlText w:val="o"/>
      <w:lvlJc w:val="left"/>
      <w:pPr>
        <w:ind w:left="1960" w:firstLine="1600"/>
      </w:pPr>
      <w:rPr>
        <w:rFonts w:ascii="Arial" w:eastAsia="Arial" w:hAnsi="Arial" w:cs="Arial"/>
        <w:vertAlign w:val="baseline"/>
      </w:rPr>
    </w:lvl>
    <w:lvl w:ilvl="2">
      <w:start w:val="1"/>
      <w:numFmt w:val="bullet"/>
      <w:lvlText w:val="▪"/>
      <w:lvlJc w:val="left"/>
      <w:pPr>
        <w:ind w:left="2680" w:firstLine="2320"/>
      </w:pPr>
      <w:rPr>
        <w:rFonts w:ascii="Arial" w:eastAsia="Arial" w:hAnsi="Arial" w:cs="Arial"/>
        <w:vertAlign w:val="baseline"/>
      </w:rPr>
    </w:lvl>
    <w:lvl w:ilvl="3">
      <w:start w:val="1"/>
      <w:numFmt w:val="bullet"/>
      <w:lvlText w:val="●"/>
      <w:lvlJc w:val="left"/>
      <w:pPr>
        <w:ind w:left="3400" w:firstLine="3040"/>
      </w:pPr>
      <w:rPr>
        <w:rFonts w:ascii="Arial" w:eastAsia="Arial" w:hAnsi="Arial" w:cs="Arial"/>
        <w:vertAlign w:val="baseline"/>
      </w:rPr>
    </w:lvl>
    <w:lvl w:ilvl="4">
      <w:start w:val="1"/>
      <w:numFmt w:val="bullet"/>
      <w:lvlText w:val="o"/>
      <w:lvlJc w:val="left"/>
      <w:pPr>
        <w:ind w:left="4120" w:firstLine="3760"/>
      </w:pPr>
      <w:rPr>
        <w:rFonts w:ascii="Arial" w:eastAsia="Arial" w:hAnsi="Arial" w:cs="Arial"/>
        <w:vertAlign w:val="baseline"/>
      </w:rPr>
    </w:lvl>
    <w:lvl w:ilvl="5">
      <w:start w:val="1"/>
      <w:numFmt w:val="bullet"/>
      <w:lvlText w:val="▪"/>
      <w:lvlJc w:val="left"/>
      <w:pPr>
        <w:ind w:left="4840" w:firstLine="4480"/>
      </w:pPr>
      <w:rPr>
        <w:rFonts w:ascii="Arial" w:eastAsia="Arial" w:hAnsi="Arial" w:cs="Arial"/>
        <w:vertAlign w:val="baseline"/>
      </w:rPr>
    </w:lvl>
    <w:lvl w:ilvl="6">
      <w:start w:val="1"/>
      <w:numFmt w:val="bullet"/>
      <w:lvlText w:val="●"/>
      <w:lvlJc w:val="left"/>
      <w:pPr>
        <w:ind w:left="5560" w:firstLine="5200"/>
      </w:pPr>
      <w:rPr>
        <w:rFonts w:ascii="Arial" w:eastAsia="Arial" w:hAnsi="Arial" w:cs="Arial"/>
        <w:vertAlign w:val="baseline"/>
      </w:rPr>
    </w:lvl>
    <w:lvl w:ilvl="7">
      <w:start w:val="1"/>
      <w:numFmt w:val="bullet"/>
      <w:lvlText w:val="o"/>
      <w:lvlJc w:val="left"/>
      <w:pPr>
        <w:ind w:left="6280" w:firstLine="5920"/>
      </w:pPr>
      <w:rPr>
        <w:rFonts w:ascii="Arial" w:eastAsia="Arial" w:hAnsi="Arial" w:cs="Arial"/>
        <w:vertAlign w:val="baseline"/>
      </w:rPr>
    </w:lvl>
    <w:lvl w:ilvl="8">
      <w:start w:val="1"/>
      <w:numFmt w:val="bullet"/>
      <w:lvlText w:val="▪"/>
      <w:lvlJc w:val="left"/>
      <w:pPr>
        <w:ind w:left="7000" w:firstLine="6640"/>
      </w:pPr>
      <w:rPr>
        <w:rFonts w:ascii="Arial" w:eastAsia="Arial" w:hAnsi="Arial" w:cs="Arial"/>
        <w:vertAlign w:val="baseline"/>
      </w:rPr>
    </w:lvl>
  </w:abstractNum>
  <w:abstractNum w:abstractNumId="9">
    <w:nsid w:val="66FD3F70"/>
    <w:multiLevelType w:val="singleLevel"/>
    <w:tmpl w:val="48123632"/>
    <w:lvl w:ilvl="0">
      <w:start w:val="1"/>
      <w:numFmt w:val="lowerLetter"/>
      <w:lvlText w:val="%1) "/>
      <w:legacy w:legacy="1" w:legacySpace="0" w:legacyIndent="360"/>
      <w:lvlJc w:val="left"/>
      <w:pPr>
        <w:ind w:left="360" w:hanging="360"/>
      </w:pPr>
      <w:rPr>
        <w:rFonts w:ascii="Maiandra GD" w:hAnsi="Maiandra GD" w:cs="Garamond" w:hint="default"/>
        <w:b/>
        <w:bCs/>
        <w:i w:val="0"/>
        <w:iCs w:val="0"/>
        <w:sz w:val="24"/>
        <w:szCs w:val="24"/>
      </w:rPr>
    </w:lvl>
  </w:abstractNum>
  <w:abstractNum w:abstractNumId="10">
    <w:nsid w:val="73D04924"/>
    <w:multiLevelType w:val="hybridMultilevel"/>
    <w:tmpl w:val="1B5E3CA0"/>
    <w:lvl w:ilvl="0" w:tplc="759E9344">
      <w:numFmt w:val="bullet"/>
      <w:lvlText w:val="•"/>
      <w:lvlJc w:val="left"/>
      <w:pPr>
        <w:ind w:left="940" w:hanging="360"/>
      </w:pPr>
      <w:rPr>
        <w:rFonts w:ascii="Calibri" w:eastAsia="Times New Roman" w:hAnsi="Calibri" w:cs="Times New Roman" w:hint="default"/>
        <w:w w:val="131"/>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1">
    <w:nsid w:val="74B174AC"/>
    <w:multiLevelType w:val="multilevel"/>
    <w:tmpl w:val="6094A266"/>
    <w:lvl w:ilvl="0">
      <w:start w:val="1"/>
      <w:numFmt w:val="upperRoman"/>
      <w:lvlText w:val="%1."/>
      <w:lvlJc w:val="right"/>
      <w:pPr>
        <w:ind w:left="-610" w:firstLine="880"/>
      </w:pPr>
      <w:rPr>
        <w:vertAlign w:val="baseline"/>
      </w:rPr>
    </w:lvl>
    <w:lvl w:ilvl="1">
      <w:start w:val="1"/>
      <w:numFmt w:val="bullet"/>
      <w:lvlText w:val="o"/>
      <w:lvlJc w:val="left"/>
      <w:pPr>
        <w:ind w:left="110" w:firstLine="1600"/>
      </w:pPr>
      <w:rPr>
        <w:rFonts w:ascii="Arial" w:eastAsia="Arial" w:hAnsi="Arial" w:cs="Arial"/>
        <w:vertAlign w:val="baseline"/>
      </w:rPr>
    </w:lvl>
    <w:lvl w:ilvl="2">
      <w:start w:val="1"/>
      <w:numFmt w:val="bullet"/>
      <w:lvlText w:val="▪"/>
      <w:lvlJc w:val="left"/>
      <w:pPr>
        <w:ind w:left="830" w:firstLine="2320"/>
      </w:pPr>
      <w:rPr>
        <w:rFonts w:ascii="Arial" w:eastAsia="Arial" w:hAnsi="Arial" w:cs="Arial"/>
        <w:vertAlign w:val="baseline"/>
      </w:rPr>
    </w:lvl>
    <w:lvl w:ilvl="3">
      <w:start w:val="1"/>
      <w:numFmt w:val="bullet"/>
      <w:lvlText w:val="●"/>
      <w:lvlJc w:val="left"/>
      <w:pPr>
        <w:ind w:left="1550" w:firstLine="3040"/>
      </w:pPr>
      <w:rPr>
        <w:rFonts w:ascii="Arial" w:eastAsia="Arial" w:hAnsi="Arial" w:cs="Arial"/>
        <w:vertAlign w:val="baseline"/>
      </w:rPr>
    </w:lvl>
    <w:lvl w:ilvl="4">
      <w:start w:val="1"/>
      <w:numFmt w:val="bullet"/>
      <w:lvlText w:val="o"/>
      <w:lvlJc w:val="left"/>
      <w:pPr>
        <w:ind w:left="2270" w:firstLine="3760"/>
      </w:pPr>
      <w:rPr>
        <w:rFonts w:ascii="Arial" w:eastAsia="Arial" w:hAnsi="Arial" w:cs="Arial"/>
        <w:vertAlign w:val="baseline"/>
      </w:rPr>
    </w:lvl>
    <w:lvl w:ilvl="5">
      <w:start w:val="1"/>
      <w:numFmt w:val="bullet"/>
      <w:lvlText w:val="▪"/>
      <w:lvlJc w:val="left"/>
      <w:pPr>
        <w:ind w:left="2990" w:firstLine="4480"/>
      </w:pPr>
      <w:rPr>
        <w:rFonts w:ascii="Arial" w:eastAsia="Arial" w:hAnsi="Arial" w:cs="Arial"/>
        <w:vertAlign w:val="baseline"/>
      </w:rPr>
    </w:lvl>
    <w:lvl w:ilvl="6">
      <w:start w:val="1"/>
      <w:numFmt w:val="bullet"/>
      <w:lvlText w:val="●"/>
      <w:lvlJc w:val="left"/>
      <w:pPr>
        <w:ind w:left="3710" w:firstLine="5200"/>
      </w:pPr>
      <w:rPr>
        <w:rFonts w:ascii="Arial" w:eastAsia="Arial" w:hAnsi="Arial" w:cs="Arial"/>
        <w:vertAlign w:val="baseline"/>
      </w:rPr>
    </w:lvl>
    <w:lvl w:ilvl="7">
      <w:start w:val="1"/>
      <w:numFmt w:val="bullet"/>
      <w:lvlText w:val="o"/>
      <w:lvlJc w:val="left"/>
      <w:pPr>
        <w:ind w:left="4430" w:firstLine="5920"/>
      </w:pPr>
      <w:rPr>
        <w:rFonts w:ascii="Arial" w:eastAsia="Arial" w:hAnsi="Arial" w:cs="Arial"/>
        <w:vertAlign w:val="baseline"/>
      </w:rPr>
    </w:lvl>
    <w:lvl w:ilvl="8">
      <w:start w:val="1"/>
      <w:numFmt w:val="bullet"/>
      <w:lvlText w:val="▪"/>
      <w:lvlJc w:val="left"/>
      <w:pPr>
        <w:ind w:left="5150" w:firstLine="6640"/>
      </w:pPr>
      <w:rPr>
        <w:rFonts w:ascii="Arial" w:eastAsia="Arial" w:hAnsi="Arial" w:cs="Arial"/>
        <w:vertAlign w:val="baseline"/>
      </w:rPr>
    </w:lvl>
  </w:abstractNum>
  <w:abstractNum w:abstractNumId="12">
    <w:nsid w:val="7844285A"/>
    <w:multiLevelType w:val="multilevel"/>
    <w:tmpl w:val="843A13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7EC9448F"/>
    <w:multiLevelType w:val="hybridMultilevel"/>
    <w:tmpl w:val="EFBA4F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0"/>
  </w:num>
  <w:num w:numId="5">
    <w:abstractNumId w:val="8"/>
  </w:num>
  <w:num w:numId="6">
    <w:abstractNumId w:val="9"/>
  </w:num>
  <w:num w:numId="7">
    <w:abstractNumId w:val="7"/>
  </w:num>
  <w:num w:numId="8">
    <w:abstractNumId w:val="13"/>
  </w:num>
  <w:num w:numId="9">
    <w:abstractNumId w:val="10"/>
  </w:num>
  <w:num w:numId="10">
    <w:abstractNumId w:val="2"/>
  </w:num>
  <w:num w:numId="11">
    <w:abstractNumId w:val="5"/>
  </w:num>
  <w:num w:numId="12">
    <w:abstractNumId w:val="11"/>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1"/>
    <w:footnote w:id="0"/>
  </w:footnotePr>
  <w:endnotePr>
    <w:endnote w:id="-1"/>
    <w:endnote w:id="0"/>
  </w:endnotePr>
  <w:compat/>
  <w:rsids>
    <w:rsidRoot w:val="004F0F58"/>
    <w:rsid w:val="00062DC5"/>
    <w:rsid w:val="00082169"/>
    <w:rsid w:val="000D479F"/>
    <w:rsid w:val="001C4B20"/>
    <w:rsid w:val="001C7D9C"/>
    <w:rsid w:val="001E42AC"/>
    <w:rsid w:val="00293209"/>
    <w:rsid w:val="00412BC0"/>
    <w:rsid w:val="004B1470"/>
    <w:rsid w:val="004C467B"/>
    <w:rsid w:val="004F0F58"/>
    <w:rsid w:val="00502CD7"/>
    <w:rsid w:val="00583C62"/>
    <w:rsid w:val="00587C32"/>
    <w:rsid w:val="005B4E18"/>
    <w:rsid w:val="005E5D99"/>
    <w:rsid w:val="00600361"/>
    <w:rsid w:val="006003EE"/>
    <w:rsid w:val="00641210"/>
    <w:rsid w:val="00657988"/>
    <w:rsid w:val="00714382"/>
    <w:rsid w:val="007B2822"/>
    <w:rsid w:val="007B3CFD"/>
    <w:rsid w:val="007B6C6C"/>
    <w:rsid w:val="008317F3"/>
    <w:rsid w:val="00840CF5"/>
    <w:rsid w:val="008957A8"/>
    <w:rsid w:val="00986A4B"/>
    <w:rsid w:val="009C1AE6"/>
    <w:rsid w:val="00A30467"/>
    <w:rsid w:val="00AE0DCC"/>
    <w:rsid w:val="00B94CB1"/>
    <w:rsid w:val="00C97F1C"/>
    <w:rsid w:val="00CA4CA2"/>
    <w:rsid w:val="00CA7BAE"/>
    <w:rsid w:val="00D45386"/>
    <w:rsid w:val="00D77655"/>
    <w:rsid w:val="00D970A4"/>
    <w:rsid w:val="00DF01AF"/>
    <w:rsid w:val="00F44ACE"/>
    <w:rsid w:val="00F94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D99"/>
  </w:style>
  <w:style w:type="paragraph" w:styleId="Heading1">
    <w:name w:val="heading 1"/>
    <w:basedOn w:val="normal0"/>
    <w:next w:val="normal0"/>
    <w:rsid w:val="004F0F58"/>
    <w:pPr>
      <w:keepNext/>
      <w:keepLines/>
      <w:spacing w:before="400" w:after="120"/>
      <w:contextualSpacing/>
      <w:outlineLvl w:val="0"/>
    </w:pPr>
    <w:rPr>
      <w:sz w:val="40"/>
      <w:szCs w:val="40"/>
    </w:rPr>
  </w:style>
  <w:style w:type="paragraph" w:styleId="Heading2">
    <w:name w:val="heading 2"/>
    <w:basedOn w:val="normal0"/>
    <w:next w:val="normal0"/>
    <w:rsid w:val="004F0F58"/>
    <w:pPr>
      <w:keepNext/>
      <w:keepLines/>
      <w:spacing w:before="360" w:after="120"/>
      <w:contextualSpacing/>
      <w:outlineLvl w:val="1"/>
    </w:pPr>
    <w:rPr>
      <w:sz w:val="32"/>
      <w:szCs w:val="32"/>
    </w:rPr>
  </w:style>
  <w:style w:type="paragraph" w:styleId="Heading3">
    <w:name w:val="heading 3"/>
    <w:basedOn w:val="normal0"/>
    <w:next w:val="normal0"/>
    <w:rsid w:val="004F0F58"/>
    <w:pPr>
      <w:keepNext/>
      <w:keepLines/>
      <w:spacing w:before="320" w:after="80"/>
      <w:contextualSpacing/>
      <w:outlineLvl w:val="2"/>
    </w:pPr>
    <w:rPr>
      <w:color w:val="434343"/>
      <w:sz w:val="28"/>
      <w:szCs w:val="28"/>
    </w:rPr>
  </w:style>
  <w:style w:type="paragraph" w:styleId="Heading4">
    <w:name w:val="heading 4"/>
    <w:basedOn w:val="normal0"/>
    <w:next w:val="normal0"/>
    <w:rsid w:val="004F0F58"/>
    <w:pPr>
      <w:keepNext/>
      <w:keepLines/>
      <w:spacing w:before="280" w:after="80"/>
      <w:contextualSpacing/>
      <w:outlineLvl w:val="3"/>
    </w:pPr>
    <w:rPr>
      <w:color w:val="666666"/>
      <w:sz w:val="24"/>
      <w:szCs w:val="24"/>
    </w:rPr>
  </w:style>
  <w:style w:type="paragraph" w:styleId="Heading5">
    <w:name w:val="heading 5"/>
    <w:basedOn w:val="normal0"/>
    <w:next w:val="normal0"/>
    <w:rsid w:val="004F0F58"/>
    <w:pPr>
      <w:keepNext/>
      <w:keepLines/>
      <w:spacing w:before="240" w:after="80"/>
      <w:contextualSpacing/>
      <w:outlineLvl w:val="4"/>
    </w:pPr>
    <w:rPr>
      <w:color w:val="666666"/>
    </w:rPr>
  </w:style>
  <w:style w:type="paragraph" w:styleId="Heading6">
    <w:name w:val="heading 6"/>
    <w:basedOn w:val="normal0"/>
    <w:next w:val="normal0"/>
    <w:rsid w:val="004F0F58"/>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F0F58"/>
  </w:style>
  <w:style w:type="paragraph" w:styleId="Title">
    <w:name w:val="Title"/>
    <w:basedOn w:val="normal0"/>
    <w:next w:val="normal0"/>
    <w:rsid w:val="004F0F58"/>
    <w:pPr>
      <w:keepNext/>
      <w:keepLines/>
      <w:spacing w:after="60"/>
      <w:contextualSpacing/>
    </w:pPr>
    <w:rPr>
      <w:sz w:val="52"/>
      <w:szCs w:val="52"/>
    </w:rPr>
  </w:style>
  <w:style w:type="paragraph" w:styleId="Subtitle">
    <w:name w:val="Subtitle"/>
    <w:basedOn w:val="normal0"/>
    <w:next w:val="normal0"/>
    <w:rsid w:val="004F0F58"/>
    <w:pPr>
      <w:keepNext/>
      <w:keepLines/>
      <w:spacing w:after="320"/>
      <w:contextualSpacing/>
    </w:pPr>
    <w:rPr>
      <w:color w:val="666666"/>
      <w:sz w:val="30"/>
      <w:szCs w:val="30"/>
    </w:rPr>
  </w:style>
  <w:style w:type="paragraph" w:styleId="NormalWeb">
    <w:name w:val="Normal (Web)"/>
    <w:basedOn w:val="Normal"/>
    <w:uiPriority w:val="99"/>
    <w:semiHidden/>
    <w:unhideWhenUsed/>
    <w:rsid w:val="0008216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9C1A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AE6"/>
    <w:rPr>
      <w:rFonts w:ascii="Tahoma" w:hAnsi="Tahoma" w:cs="Tahoma"/>
      <w:sz w:val="16"/>
      <w:szCs w:val="16"/>
    </w:rPr>
  </w:style>
  <w:style w:type="paragraph" w:styleId="Header">
    <w:name w:val="header"/>
    <w:basedOn w:val="Normal"/>
    <w:link w:val="HeaderChar"/>
    <w:uiPriority w:val="99"/>
    <w:semiHidden/>
    <w:unhideWhenUsed/>
    <w:rsid w:val="00502CD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02CD7"/>
  </w:style>
  <w:style w:type="paragraph" w:styleId="Footer">
    <w:name w:val="footer"/>
    <w:basedOn w:val="Normal"/>
    <w:link w:val="FooterChar"/>
    <w:unhideWhenUsed/>
    <w:rsid w:val="00502CD7"/>
    <w:pPr>
      <w:tabs>
        <w:tab w:val="center" w:pos="4680"/>
        <w:tab w:val="right" w:pos="9360"/>
      </w:tabs>
      <w:spacing w:line="240" w:lineRule="auto"/>
    </w:pPr>
  </w:style>
  <w:style w:type="character" w:customStyle="1" w:styleId="FooterChar">
    <w:name w:val="Footer Char"/>
    <w:basedOn w:val="DefaultParagraphFont"/>
    <w:link w:val="Footer"/>
    <w:uiPriority w:val="99"/>
    <w:rsid w:val="00502CD7"/>
  </w:style>
  <w:style w:type="paragraph" w:styleId="ListParagraph">
    <w:name w:val="List Paragraph"/>
    <w:basedOn w:val="Normal"/>
    <w:uiPriority w:val="34"/>
    <w:qFormat/>
    <w:rsid w:val="007B2822"/>
    <w:pPr>
      <w:ind w:left="720"/>
      <w:contextualSpacing/>
    </w:pPr>
  </w:style>
  <w:style w:type="character" w:styleId="Hyperlink">
    <w:name w:val="Hyperlink"/>
    <w:basedOn w:val="DefaultParagraphFont"/>
    <w:uiPriority w:val="99"/>
    <w:unhideWhenUsed/>
    <w:rsid w:val="00B94C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8335586">
      <w:bodyDiv w:val="1"/>
      <w:marLeft w:val="0"/>
      <w:marRight w:val="0"/>
      <w:marTop w:val="0"/>
      <w:marBottom w:val="0"/>
      <w:divBdr>
        <w:top w:val="none" w:sz="0" w:space="0" w:color="auto"/>
        <w:left w:val="none" w:sz="0" w:space="0" w:color="auto"/>
        <w:bottom w:val="none" w:sz="0" w:space="0" w:color="auto"/>
        <w:right w:val="none" w:sz="0" w:space="0" w:color="auto"/>
      </w:divBdr>
    </w:div>
    <w:div w:id="443576648">
      <w:bodyDiv w:val="1"/>
      <w:marLeft w:val="0"/>
      <w:marRight w:val="0"/>
      <w:marTop w:val="0"/>
      <w:marBottom w:val="0"/>
      <w:divBdr>
        <w:top w:val="none" w:sz="0" w:space="0" w:color="auto"/>
        <w:left w:val="none" w:sz="0" w:space="0" w:color="auto"/>
        <w:bottom w:val="none" w:sz="0" w:space="0" w:color="auto"/>
        <w:right w:val="none" w:sz="0" w:space="0" w:color="auto"/>
      </w:divBdr>
    </w:div>
    <w:div w:id="2000695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2.gif@01CDBD9E.5CD0E9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osea.imbayi@ppfa.org" TargetMode="External"/><Relationship Id="rId4" Type="http://schemas.openxmlformats.org/officeDocument/2006/relationships/webSettings" Target="webSettings.xml"/><Relationship Id="rId9" Type="http://schemas.openxmlformats.org/officeDocument/2006/relationships/hyperlink" Target="mailto:recruit@ppf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Nyanda Labor</dc:creator>
  <cp:lastModifiedBy>jkaranja</cp:lastModifiedBy>
  <cp:revision>3</cp:revision>
  <cp:lastPrinted>2015-11-30T12:59:00Z</cp:lastPrinted>
  <dcterms:created xsi:type="dcterms:W3CDTF">2016-04-18T10:26:00Z</dcterms:created>
  <dcterms:modified xsi:type="dcterms:W3CDTF">2016-04-20T15:35:00Z</dcterms:modified>
</cp:coreProperties>
</file>