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4B" w:rsidRPr="001C7A5C" w:rsidRDefault="000B124B" w:rsidP="00D5229D">
      <w:pPr>
        <w:jc w:val="center"/>
        <w:rPr>
          <w:rFonts w:ascii="Myriad Pro" w:hAnsi="Myriad Pro"/>
        </w:rPr>
      </w:pPr>
      <w:r w:rsidRPr="00690157">
        <w:rPr>
          <w:rFonts w:ascii="Myriad Pro" w:hAnsi="Myriad Pro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https://lh5.googleusercontent.com/9VNFNoDbsuoX1QvQf5e8r9FrjSmj4Kdqb5-EOWGYOJ88uKXFN9AV-XU16Glg08Kn5vhjpoefGeVQZl2VOCf8BozdttSPWFn3f_cyQRVqRUwM3WxYfWc" style="width:342pt;height:67.5pt;visibility:visible">
            <v:imagedata r:id="rId7" o:title=""/>
          </v:shape>
        </w:pict>
      </w:r>
    </w:p>
    <w:p w:rsidR="000B124B" w:rsidRDefault="000B124B" w:rsidP="001C7A5C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DRAFT ELECTION RULES FOR ISOC </w:t>
      </w:r>
      <w:smartTag w:uri="urn:schemas-microsoft-com:office:smarttags" w:element="country-region">
        <w:smartTag w:uri="urn:schemas-microsoft-com:office:smarttags" w:element="place">
          <w:r>
            <w:rPr>
              <w:rFonts w:ascii="Myriad Pro" w:hAnsi="Myriad Pro"/>
              <w:b/>
            </w:rPr>
            <w:t>KENYA</w:t>
          </w:r>
        </w:smartTag>
      </w:smartTag>
      <w:r>
        <w:rPr>
          <w:rFonts w:ascii="Myriad Pro" w:hAnsi="Myriad Pro"/>
          <w:b/>
        </w:rPr>
        <w:t xml:space="preserve"> CHAPTER </w:t>
      </w:r>
      <w:r w:rsidRPr="008A4A26">
        <w:rPr>
          <w:rFonts w:ascii="Myriad Pro" w:hAnsi="Myriad Pro"/>
          <w:b/>
          <w:sz w:val="28"/>
          <w:szCs w:val="28"/>
        </w:rPr>
        <w:t>2014</w:t>
      </w:r>
      <w:r>
        <w:rPr>
          <w:rFonts w:ascii="Myriad Pro" w:hAnsi="Myriad Pro"/>
          <w:b/>
        </w:rPr>
        <w:t xml:space="preserve"> ELECTIONS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514"/>
      </w:tblGrid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 xml:space="preserve">Introduction </w:t>
            </w:r>
          </w:p>
          <w:p w:rsidR="000B124B" w:rsidRPr="009F191F" w:rsidRDefault="000B124B" w:rsidP="009F191F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The ISOC Elections Committee (Committee) was appointed during the ISOC Kenya Chapter (ISOC Ke) meeting on February 22</w:t>
            </w:r>
            <w:r w:rsidRPr="009F191F">
              <w:rPr>
                <w:rFonts w:ascii="Myriad Pro" w:hAnsi="Myriad Pro"/>
                <w:vertAlign w:val="superscript"/>
              </w:rPr>
              <w:t>nd</w:t>
            </w:r>
            <w:r w:rsidRPr="009F191F">
              <w:rPr>
                <w:rFonts w:ascii="Myriad Pro" w:hAnsi="Myriad Pro"/>
              </w:rPr>
              <w:t>, 2014. These rules are meant to guide the conduct of the first elections (Elections) to be held on 26</w:t>
            </w:r>
            <w:r w:rsidRPr="009F191F">
              <w:rPr>
                <w:rFonts w:ascii="Myriad Pro" w:hAnsi="Myriad Pro"/>
                <w:vertAlign w:val="superscript"/>
              </w:rPr>
              <w:t>th</w:t>
            </w:r>
            <w:r w:rsidRPr="009F191F">
              <w:rPr>
                <w:rFonts w:ascii="Myriad Pro" w:hAnsi="Myriad Pro"/>
              </w:rPr>
              <w:t xml:space="preserve"> March 2014. </w:t>
            </w:r>
          </w:p>
          <w:p w:rsidR="000B124B" w:rsidRPr="009F191F" w:rsidRDefault="000B124B" w:rsidP="009F191F">
            <w:pPr>
              <w:spacing w:after="0" w:line="240" w:lineRule="auto"/>
              <w:jc w:val="center"/>
              <w:rPr>
                <w:rFonts w:ascii="Myriad Pro" w:hAnsi="Myriad Pro"/>
                <w:b/>
              </w:rPr>
            </w:pPr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Scope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These rules cover eligibility, procedure and dispute resolution for the first ISOC Ke Elections. </w:t>
            </w:r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Positions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Members of ISOC Ke are invited to contest for the following positions as listed in By-Law 8. 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Chair (1)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Vice Chair (1)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Secretary (1)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Treasurer(1)</w:t>
            </w:r>
          </w:p>
          <w:p w:rsidR="000B124B" w:rsidRPr="008A4A26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9F191F">
              <w:rPr>
                <w:rFonts w:ascii="Myriad Pro" w:hAnsi="Myriad Pro"/>
              </w:rPr>
              <w:t xml:space="preserve">3 Chairs of  </w:t>
            </w:r>
            <w:r w:rsidRPr="008A4A26">
              <w:rPr>
                <w:rFonts w:ascii="Myriad Pro" w:hAnsi="Myriad Pro"/>
                <w:color w:val="000000"/>
              </w:rPr>
              <w:t>the following Standing Committees(3):</w:t>
            </w:r>
          </w:p>
          <w:p w:rsidR="000B124B" w:rsidRPr="008A4A26" w:rsidRDefault="000B124B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8A4A26">
              <w:rPr>
                <w:rFonts w:ascii="Myriad Pro" w:hAnsi="Myriad Pro"/>
                <w:color w:val="000000"/>
              </w:rPr>
              <w:t>Membership Committee</w:t>
            </w:r>
          </w:p>
          <w:p w:rsidR="000B124B" w:rsidRPr="008A4A26" w:rsidRDefault="000B124B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  <w:color w:val="000000"/>
              </w:rPr>
            </w:pPr>
            <w:r w:rsidRPr="008A4A26">
              <w:rPr>
                <w:rFonts w:ascii="Myriad Pro" w:hAnsi="Myriad Pro"/>
                <w:color w:val="000000"/>
              </w:rPr>
              <w:t>Budget and Finance Committee</w:t>
            </w:r>
          </w:p>
          <w:p w:rsidR="000B124B" w:rsidRPr="009F191F" w:rsidRDefault="000B124B" w:rsidP="009F191F">
            <w:pPr>
              <w:pStyle w:val="ListParagraph"/>
              <w:numPr>
                <w:ilvl w:val="2"/>
                <w:numId w:val="1"/>
              </w:numPr>
              <w:jc w:val="both"/>
              <w:rPr>
                <w:rFonts w:ascii="Myriad Pro" w:hAnsi="Myriad Pro"/>
              </w:rPr>
            </w:pPr>
            <w:r w:rsidRPr="008A4A26">
              <w:rPr>
                <w:rFonts w:ascii="Myriad Pro" w:hAnsi="Myriad Pro"/>
                <w:color w:val="000000"/>
              </w:rPr>
              <w:t>Program Committee</w:t>
            </w:r>
            <w:bookmarkStart w:id="0" w:name="_GoBack"/>
            <w:bookmarkEnd w:id="0"/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Eligibility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In order to vote in these elections, a person must: 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 registered member of the Internet Society ( ISOC global)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affiliated to the ISOC Kenya Chapter</w:t>
            </w:r>
          </w:p>
          <w:p w:rsidR="000B124B" w:rsidRDefault="000B124B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Ordinarily reside in </w:t>
            </w:r>
            <w:smartTag w:uri="urn:schemas-microsoft-com:office:smarttags" w:element="place">
              <w:smartTag w:uri="urn:schemas-microsoft-com:office:smarttags" w:element="country-region">
                <w:r w:rsidRPr="009F191F">
                  <w:rPr>
                    <w:rFonts w:ascii="Myriad Pro" w:hAnsi="Myriad Pro"/>
                  </w:rPr>
                  <w:t>Kenya</w:t>
                </w:r>
              </w:smartTag>
            </w:smartTag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NOT be a member of the Elections Committee organizing the Election (See 1 above)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To</w:t>
            </w:r>
            <w:r w:rsidRPr="009F191F">
              <w:rPr>
                <w:rFonts w:ascii="Myriad Pro" w:hAnsi="Myriad Pro"/>
              </w:rPr>
              <w:t xml:space="preserve"> promote the objectives of the society, for a person to contest for the positions in 3 above, they must: 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Be a bona fide member who is eligible to  vote (see 4 above)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Have been a member of ISOC Ke for at least 6 months prior to the Election</w:t>
            </w:r>
          </w:p>
          <w:p w:rsidR="000B124B" w:rsidRPr="009F191F" w:rsidRDefault="000B124B" w:rsidP="009F191F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Demonstrate an understanding of ISOC’s mission and be prepared to further ISOC ‘s objectives in </w:t>
            </w:r>
            <w:smartTag w:uri="urn:schemas-microsoft-com:office:smarttags" w:element="place">
              <w:r w:rsidRPr="009F191F">
                <w:rPr>
                  <w:rFonts w:ascii="Myriad Pro" w:hAnsi="Myriad Pro"/>
                </w:rPr>
                <w:t>Kenya</w:t>
              </w:r>
            </w:smartTag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Procedure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Elections will be conducted online. 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announce an election date on approval of these draft rules. It will also publish the voters register for scrutiny by members. 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publish a list of validly nominated candidates at the close of nomination period. Any person who will have sent a nomination but does not appear in the list of nominated candidates will receive reasons for their not appearing in the nomination list. 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Members who wish to vote will register by checking in, that is, sending an email to the Committee. Only members who will have checked in will receive an electronic ballot.  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verify the tally and publish the election results within one day of the close of voting. </w:t>
            </w:r>
          </w:p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elected officials will be unveiled during the ISOC Annual General Meeting to be held on </w:t>
            </w:r>
            <w:r w:rsidRPr="009F191F">
              <w:rPr>
                <w:rFonts w:ascii="Myriad Pro" w:hAnsi="Myriad Pro"/>
                <w:b/>
              </w:rPr>
              <w:t>Saturday 29</w:t>
            </w:r>
            <w:r w:rsidRPr="009F191F">
              <w:rPr>
                <w:rFonts w:ascii="Myriad Pro" w:hAnsi="Myriad Pro"/>
                <w:b/>
                <w:vertAlign w:val="superscript"/>
              </w:rPr>
              <w:t>th</w:t>
            </w:r>
            <w:r w:rsidRPr="009F191F">
              <w:rPr>
                <w:rFonts w:ascii="Myriad Pro" w:hAnsi="Myriad Pro"/>
                <w:b/>
              </w:rPr>
              <w:t xml:space="preserve"> March 2014</w:t>
            </w:r>
            <w:r>
              <w:rPr>
                <w:rFonts w:ascii="Myriad Pro" w:hAnsi="Myriad Pro"/>
                <w:b/>
              </w:rPr>
              <w:t xml:space="preserve"> </w:t>
            </w:r>
            <w:r>
              <w:rPr>
                <w:rFonts w:ascii="Myriad Pro" w:hAnsi="Myriad Pro"/>
              </w:rPr>
              <w:t>at a venue to be communicated to the members</w:t>
            </w:r>
            <w:r w:rsidRPr="009F191F">
              <w:rPr>
                <w:rFonts w:ascii="Myriad Pro" w:hAnsi="Myriad Pro"/>
              </w:rPr>
              <w:t xml:space="preserve">. </w:t>
            </w:r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Dispute Resolution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Members may register any complaint with the Committee at any time in the process. The Committee </w:t>
            </w:r>
            <w:r>
              <w:rPr>
                <w:rFonts w:ascii="Myriad Pro" w:hAnsi="Myriad Pro"/>
              </w:rPr>
              <w:t xml:space="preserve">will resolve disputes and </w:t>
            </w:r>
            <w:r w:rsidRPr="009F191F">
              <w:rPr>
                <w:rFonts w:ascii="Myriad Pro" w:hAnsi="Myriad Pro"/>
              </w:rPr>
              <w:t xml:space="preserve">will rely on ISOC principles in </w:t>
            </w:r>
            <w:r>
              <w:rPr>
                <w:rFonts w:ascii="Myriad Pro" w:hAnsi="Myriad Pro"/>
              </w:rPr>
              <w:t>so doing</w:t>
            </w:r>
            <w:r w:rsidRPr="009F191F">
              <w:rPr>
                <w:rFonts w:ascii="Myriad Pro" w:hAnsi="Myriad Pro"/>
              </w:rPr>
              <w:t xml:space="preserve">. </w:t>
            </w:r>
          </w:p>
        </w:tc>
      </w:tr>
      <w:tr w:rsidR="000B124B" w:rsidRPr="009F191F" w:rsidTr="009F191F">
        <w:tc>
          <w:tcPr>
            <w:tcW w:w="17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Report</w:t>
            </w:r>
          </w:p>
        </w:tc>
        <w:tc>
          <w:tcPr>
            <w:tcW w:w="7514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The Committee will prepare a report to be handed over to members and the Executive Committee on completion of its mandate. </w:t>
            </w:r>
          </w:p>
        </w:tc>
      </w:tr>
    </w:tbl>
    <w:p w:rsidR="000B124B" w:rsidRPr="001C7A5C" w:rsidRDefault="000B124B" w:rsidP="001C7A5C">
      <w:pPr>
        <w:jc w:val="center"/>
        <w:rPr>
          <w:rFonts w:ascii="Myriad Pro" w:hAnsi="Myriad Pro"/>
          <w:b/>
        </w:rPr>
      </w:pPr>
    </w:p>
    <w:p w:rsidR="000B124B" w:rsidRPr="001C7A5C" w:rsidRDefault="000B124B" w:rsidP="001219E8">
      <w:pPr>
        <w:ind w:left="360"/>
        <w:jc w:val="both"/>
        <w:rPr>
          <w:rFonts w:ascii="Myriad Pro" w:hAnsi="Myriad Pro"/>
          <w:b/>
        </w:rPr>
      </w:pPr>
      <w:r>
        <w:rPr>
          <w:rFonts w:ascii="Myriad Pro" w:hAnsi="Myriad Pro"/>
          <w:b/>
        </w:rPr>
        <w:t>Proposed Elections Calendar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6"/>
        <w:gridCol w:w="5328"/>
        <w:gridCol w:w="1985"/>
      </w:tblGrid>
      <w:tr w:rsidR="000B124B" w:rsidRPr="009F191F" w:rsidTr="009F191F">
        <w:trPr>
          <w:tblHeader/>
        </w:trPr>
        <w:tc>
          <w:tcPr>
            <w:tcW w:w="1046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No</w:t>
            </w: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>Event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  <w:b/>
              </w:rPr>
            </w:pPr>
            <w:r w:rsidRPr="009F191F">
              <w:rPr>
                <w:rFonts w:ascii="Myriad Pro" w:hAnsi="Myriad Pro"/>
                <w:b/>
              </w:rPr>
              <w:t xml:space="preserve">Date 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Publish the voters’ register – to members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10,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Call for nominations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10,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Close of Check in/Voter Registration 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16,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Ballots Sent 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17,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Voting Ends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19,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Announcement of results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20,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Final announcement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21,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 xml:space="preserve">AGM 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March 29, 2014</w:t>
            </w:r>
          </w:p>
        </w:tc>
      </w:tr>
      <w:tr w:rsidR="000B124B" w:rsidRPr="009F191F" w:rsidTr="009F191F">
        <w:tc>
          <w:tcPr>
            <w:tcW w:w="1046" w:type="dxa"/>
          </w:tcPr>
          <w:p w:rsidR="000B124B" w:rsidRPr="009F191F" w:rsidRDefault="000B124B" w:rsidP="009F19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Myriad Pro" w:hAnsi="Myriad Pro"/>
              </w:rPr>
            </w:pPr>
          </w:p>
        </w:tc>
        <w:tc>
          <w:tcPr>
            <w:tcW w:w="5328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Committee Report</w:t>
            </w:r>
          </w:p>
        </w:tc>
        <w:tc>
          <w:tcPr>
            <w:tcW w:w="1985" w:type="dxa"/>
          </w:tcPr>
          <w:p w:rsidR="000B124B" w:rsidRPr="009F191F" w:rsidRDefault="000B124B" w:rsidP="009F191F">
            <w:pPr>
              <w:spacing w:after="0" w:line="240" w:lineRule="auto"/>
              <w:jc w:val="both"/>
              <w:rPr>
                <w:rFonts w:ascii="Myriad Pro" w:hAnsi="Myriad Pro"/>
              </w:rPr>
            </w:pPr>
            <w:r w:rsidRPr="009F191F">
              <w:rPr>
                <w:rFonts w:ascii="Myriad Pro" w:hAnsi="Myriad Pro"/>
              </w:rPr>
              <w:t>By April 29, 2014</w:t>
            </w:r>
          </w:p>
        </w:tc>
      </w:tr>
    </w:tbl>
    <w:p w:rsidR="000B124B" w:rsidRPr="001C7A5C" w:rsidRDefault="000B124B" w:rsidP="00EC779C">
      <w:pPr>
        <w:jc w:val="both"/>
        <w:rPr>
          <w:rFonts w:ascii="Myriad Pro" w:hAnsi="Myriad Pro"/>
        </w:rPr>
      </w:pPr>
    </w:p>
    <w:sectPr w:rsidR="000B124B" w:rsidRPr="001C7A5C" w:rsidSect="001C7A5C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4B" w:rsidRDefault="000B124B" w:rsidP="00F6053D">
      <w:pPr>
        <w:spacing w:after="0" w:line="240" w:lineRule="auto"/>
      </w:pPr>
      <w:r>
        <w:separator/>
      </w:r>
    </w:p>
  </w:endnote>
  <w:endnote w:type="continuationSeparator" w:id="0">
    <w:p w:rsidR="000B124B" w:rsidRDefault="000B124B" w:rsidP="00F6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4B" w:rsidRDefault="000B124B" w:rsidP="00F6053D">
      <w:pPr>
        <w:spacing w:after="0" w:line="240" w:lineRule="auto"/>
      </w:pPr>
      <w:r>
        <w:separator/>
      </w:r>
    </w:p>
  </w:footnote>
  <w:footnote w:type="continuationSeparator" w:id="0">
    <w:p w:rsidR="000B124B" w:rsidRDefault="000B124B" w:rsidP="00F6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4B" w:rsidRDefault="000B124B">
    <w:pPr>
      <w:pStyle w:val="Header"/>
    </w:pPr>
    <w: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8CE"/>
    <w:multiLevelType w:val="hybridMultilevel"/>
    <w:tmpl w:val="B836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C188B"/>
    <w:multiLevelType w:val="hybridMultilevel"/>
    <w:tmpl w:val="9E0A52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7D81"/>
    <w:multiLevelType w:val="hybridMultilevel"/>
    <w:tmpl w:val="446C5C32"/>
    <w:lvl w:ilvl="0" w:tplc="8BFE2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B6C72B0">
      <w:start w:val="1"/>
      <w:numFmt w:val="lowerLetter"/>
      <w:lvlText w:val="%2."/>
      <w:lvlJc w:val="left"/>
      <w:pPr>
        <w:ind w:left="1440" w:hanging="360"/>
      </w:pPr>
      <w:rPr>
        <w:rFonts w:ascii="Myriad Pro" w:eastAsia="Times New Roman" w:hAnsi="Myriad Pro" w:cs="Times New Roman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71FBC"/>
    <w:multiLevelType w:val="hybridMultilevel"/>
    <w:tmpl w:val="2A8A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D6E82"/>
    <w:multiLevelType w:val="hybridMultilevel"/>
    <w:tmpl w:val="0354EF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21A39"/>
    <w:multiLevelType w:val="hybridMultilevel"/>
    <w:tmpl w:val="4C0E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C45014"/>
    <w:multiLevelType w:val="hybridMultilevel"/>
    <w:tmpl w:val="CF2AF630"/>
    <w:lvl w:ilvl="0" w:tplc="8BFE2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46F4E"/>
    <w:multiLevelType w:val="hybridMultilevel"/>
    <w:tmpl w:val="094269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8C35FA"/>
    <w:multiLevelType w:val="hybridMultilevel"/>
    <w:tmpl w:val="FA008D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497001"/>
    <w:multiLevelType w:val="hybridMultilevel"/>
    <w:tmpl w:val="3F3C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53D"/>
    <w:rsid w:val="000064B9"/>
    <w:rsid w:val="00090880"/>
    <w:rsid w:val="000B124B"/>
    <w:rsid w:val="000C6E9C"/>
    <w:rsid w:val="001219E8"/>
    <w:rsid w:val="00194BA6"/>
    <w:rsid w:val="001C7A5C"/>
    <w:rsid w:val="001E6197"/>
    <w:rsid w:val="00222083"/>
    <w:rsid w:val="002232B2"/>
    <w:rsid w:val="002456B2"/>
    <w:rsid w:val="002627EB"/>
    <w:rsid w:val="0027148A"/>
    <w:rsid w:val="002A373E"/>
    <w:rsid w:val="002C7300"/>
    <w:rsid w:val="00353809"/>
    <w:rsid w:val="0039725F"/>
    <w:rsid w:val="003D375F"/>
    <w:rsid w:val="003E3DFC"/>
    <w:rsid w:val="004311BF"/>
    <w:rsid w:val="00473C2E"/>
    <w:rsid w:val="004F3835"/>
    <w:rsid w:val="005624BF"/>
    <w:rsid w:val="0060651C"/>
    <w:rsid w:val="00626654"/>
    <w:rsid w:val="00690157"/>
    <w:rsid w:val="006C2358"/>
    <w:rsid w:val="006F3021"/>
    <w:rsid w:val="0072001D"/>
    <w:rsid w:val="007D4B34"/>
    <w:rsid w:val="007E0A55"/>
    <w:rsid w:val="00800620"/>
    <w:rsid w:val="0089478F"/>
    <w:rsid w:val="008A4A26"/>
    <w:rsid w:val="00916363"/>
    <w:rsid w:val="00925552"/>
    <w:rsid w:val="00991B13"/>
    <w:rsid w:val="009F191F"/>
    <w:rsid w:val="00A66EE0"/>
    <w:rsid w:val="00B0393C"/>
    <w:rsid w:val="00C265BF"/>
    <w:rsid w:val="00C305D9"/>
    <w:rsid w:val="00CC1BCD"/>
    <w:rsid w:val="00CE1052"/>
    <w:rsid w:val="00D5229D"/>
    <w:rsid w:val="00D56143"/>
    <w:rsid w:val="00D74EDA"/>
    <w:rsid w:val="00D87B55"/>
    <w:rsid w:val="00DD0B7C"/>
    <w:rsid w:val="00E061EB"/>
    <w:rsid w:val="00E55AFC"/>
    <w:rsid w:val="00E646A8"/>
    <w:rsid w:val="00E92B33"/>
    <w:rsid w:val="00E94703"/>
    <w:rsid w:val="00EC779C"/>
    <w:rsid w:val="00F14D46"/>
    <w:rsid w:val="00F22D2A"/>
    <w:rsid w:val="00F24E04"/>
    <w:rsid w:val="00F6053D"/>
    <w:rsid w:val="00F86493"/>
    <w:rsid w:val="00FA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5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053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F6053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6053D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F60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6053D"/>
    <w:rPr>
      <w:rFonts w:cs="Times New Roman"/>
    </w:rPr>
  </w:style>
  <w:style w:type="table" w:styleId="TableGrid">
    <w:name w:val="Table Grid"/>
    <w:basedOn w:val="TableNormal"/>
    <w:uiPriority w:val="99"/>
    <w:rsid w:val="001219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F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121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438</Words>
  <Characters>2501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Davis  Onsakia</dc:creator>
  <cp:keywords/>
  <dc:description/>
  <cp:lastModifiedBy>klas</cp:lastModifiedBy>
  <cp:revision>5</cp:revision>
  <dcterms:created xsi:type="dcterms:W3CDTF">2014-03-07T16:50:00Z</dcterms:created>
  <dcterms:modified xsi:type="dcterms:W3CDTF">2014-03-07T16:52:00Z</dcterms:modified>
</cp:coreProperties>
</file>