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00" w:rsidRPr="001C7A5C" w:rsidRDefault="00200D1E" w:rsidP="00D5229D">
      <w:pPr>
        <w:jc w:val="center"/>
        <w:rPr>
          <w:rFonts w:ascii="Myriad Pro" w:hAnsi="Myriad Pro"/>
        </w:rPr>
      </w:pPr>
      <w:r>
        <w:rPr>
          <w:rFonts w:ascii="Myriad Pro" w:hAnsi="Myriad Pro"/>
          <w:noProof/>
          <w:lang w:val="en-US"/>
        </w:rPr>
        <w:drawing>
          <wp:inline distT="0" distB="0" distL="0" distR="0">
            <wp:extent cx="4341495" cy="858520"/>
            <wp:effectExtent l="19050" t="0" r="1905" b="0"/>
            <wp:docPr id="1" name="Picture 1" descr="https://lh5.googleusercontent.com/9VNFNoDbsuoX1QvQf5e8r9FrjSmj4Kdqb5-EOWGYOJ88uKXFN9AV-XU16Glg08Kn5vhjpoefGeVQZl2VOCf8BozdttSPWFn3f_cyQRVqRUwM3WxYf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9VNFNoDbsuoX1QvQf5e8r9FrjSmj4Kdqb5-EOWGYOJ88uKXFN9AV-XU16Glg08Kn5vhjpoefGeVQZl2VOCf8BozdttSPWFn3f_cyQRVqRUwM3WxYfW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00" w:rsidRDefault="002C7300" w:rsidP="001C7A5C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ELECTION RULES FOR ISOC KENYA CHAPTER </w:t>
      </w:r>
      <w:r w:rsidRPr="008A4A26">
        <w:rPr>
          <w:rFonts w:ascii="Myriad Pro" w:hAnsi="Myriad Pro"/>
          <w:b/>
          <w:sz w:val="28"/>
          <w:szCs w:val="28"/>
        </w:rPr>
        <w:t>2014</w:t>
      </w:r>
      <w:r>
        <w:rPr>
          <w:rFonts w:ascii="Myriad Pro" w:hAnsi="Myriad Pro"/>
          <w:b/>
        </w:rPr>
        <w:t xml:space="preserve"> ELECTIONS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514"/>
      </w:tblGrid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 xml:space="preserve">Introduction </w:t>
            </w:r>
          </w:p>
          <w:p w:rsidR="002C7300" w:rsidRPr="009F191F" w:rsidRDefault="002C7300" w:rsidP="009F191F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ISOC Elections Committee (Committee) was appointed during the ISOC Kenya Chapter (ISOC </w:t>
            </w:r>
            <w:proofErr w:type="spellStart"/>
            <w:r w:rsidRPr="009F191F">
              <w:rPr>
                <w:rFonts w:ascii="Myriad Pro" w:hAnsi="Myriad Pro"/>
              </w:rPr>
              <w:t>Ke</w:t>
            </w:r>
            <w:proofErr w:type="spellEnd"/>
            <w:r w:rsidRPr="009F191F">
              <w:rPr>
                <w:rFonts w:ascii="Myriad Pro" w:hAnsi="Myriad Pro"/>
              </w:rPr>
              <w:t>) meeting on February 22</w:t>
            </w:r>
            <w:r w:rsidRPr="009F191F">
              <w:rPr>
                <w:rFonts w:ascii="Myriad Pro" w:hAnsi="Myriad Pro"/>
                <w:vertAlign w:val="superscript"/>
              </w:rPr>
              <w:t>nd</w:t>
            </w:r>
            <w:r w:rsidRPr="009F191F">
              <w:rPr>
                <w:rFonts w:ascii="Myriad Pro" w:hAnsi="Myriad Pro"/>
              </w:rPr>
              <w:t>, 2014. These rules are meant to guide the conduct of the first elections (Elections) to be held on 26</w:t>
            </w:r>
            <w:r w:rsidRPr="009F191F">
              <w:rPr>
                <w:rFonts w:ascii="Myriad Pro" w:hAnsi="Myriad Pro"/>
                <w:vertAlign w:val="superscript"/>
              </w:rPr>
              <w:t>th</w:t>
            </w:r>
            <w:r w:rsidRPr="009F191F">
              <w:rPr>
                <w:rFonts w:ascii="Myriad Pro" w:hAnsi="Myriad Pro"/>
              </w:rPr>
              <w:t xml:space="preserve"> March 2014. </w:t>
            </w:r>
          </w:p>
          <w:p w:rsidR="002C7300" w:rsidRPr="009F191F" w:rsidRDefault="002C7300" w:rsidP="009F191F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Scope</w:t>
            </w: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These rules cover eligibility, procedure and dispute resolution for the first ISOC </w:t>
            </w:r>
            <w:proofErr w:type="spellStart"/>
            <w:r w:rsidRPr="009F191F">
              <w:rPr>
                <w:rFonts w:ascii="Myriad Pro" w:hAnsi="Myriad Pro"/>
              </w:rPr>
              <w:t>Ke</w:t>
            </w:r>
            <w:proofErr w:type="spellEnd"/>
            <w:r w:rsidRPr="009F191F">
              <w:rPr>
                <w:rFonts w:ascii="Myriad Pro" w:hAnsi="Myriad Pro"/>
              </w:rPr>
              <w:t xml:space="preserve"> Elections. </w:t>
            </w:r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Positions</w:t>
            </w: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Members of ISOC </w:t>
            </w:r>
            <w:proofErr w:type="spellStart"/>
            <w:r w:rsidRPr="009F191F">
              <w:rPr>
                <w:rFonts w:ascii="Myriad Pro" w:hAnsi="Myriad Pro"/>
              </w:rPr>
              <w:t>Ke</w:t>
            </w:r>
            <w:proofErr w:type="spellEnd"/>
            <w:r w:rsidRPr="009F191F">
              <w:rPr>
                <w:rFonts w:ascii="Myriad Pro" w:hAnsi="Myriad Pro"/>
              </w:rPr>
              <w:t xml:space="preserve"> are invited to contest for the following positions as listed in By-Law 8. 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Chair (1)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Vice Chair (1)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Secretary (1)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Treasurer(1)</w:t>
            </w:r>
          </w:p>
          <w:p w:rsidR="002C7300" w:rsidRPr="008A4A26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9F191F">
              <w:rPr>
                <w:rFonts w:ascii="Myriad Pro" w:hAnsi="Myriad Pro"/>
              </w:rPr>
              <w:t xml:space="preserve">3 Chairs of  </w:t>
            </w:r>
            <w:r w:rsidRPr="008A4A26">
              <w:rPr>
                <w:rFonts w:ascii="Myriad Pro" w:hAnsi="Myriad Pro"/>
                <w:color w:val="000000"/>
              </w:rPr>
              <w:t>the following Standing Committees(3):</w:t>
            </w:r>
          </w:p>
          <w:p w:rsidR="002C7300" w:rsidRPr="008A4A26" w:rsidRDefault="002C7300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8A4A26">
              <w:rPr>
                <w:rFonts w:ascii="Myriad Pro" w:hAnsi="Myriad Pro"/>
                <w:color w:val="000000"/>
              </w:rPr>
              <w:t>Membership Committee</w:t>
            </w:r>
          </w:p>
          <w:p w:rsidR="002C7300" w:rsidRPr="008A4A26" w:rsidRDefault="002C7300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8A4A26">
              <w:rPr>
                <w:rFonts w:ascii="Myriad Pro" w:hAnsi="Myriad Pro"/>
                <w:color w:val="000000"/>
              </w:rPr>
              <w:t>Budget and Finance Committee</w:t>
            </w:r>
          </w:p>
          <w:p w:rsidR="002C7300" w:rsidRPr="009F191F" w:rsidRDefault="002C7300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</w:rPr>
            </w:pPr>
            <w:r w:rsidRPr="008A4A26">
              <w:rPr>
                <w:rFonts w:ascii="Myriad Pro" w:hAnsi="Myriad Pro"/>
                <w:color w:val="000000"/>
              </w:rPr>
              <w:t>Program Committee</w:t>
            </w:r>
            <w:bookmarkStart w:id="0" w:name="_GoBack"/>
            <w:bookmarkEnd w:id="0"/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Eligibility</w:t>
            </w: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In order to vote in these elections, a person must: 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 registered member of the Internet Society ( ISOC global)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affiliated to the ISOC Kenya Chapter</w:t>
            </w:r>
          </w:p>
          <w:p w:rsidR="002C7300" w:rsidRDefault="002C7300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Ordinarily reside in Kenya</w:t>
            </w:r>
          </w:p>
          <w:p w:rsidR="001E3751" w:rsidRPr="009F191F" w:rsidRDefault="001E3751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NOT be a member of the Elections Committee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In order to promote the objectives of the society, for a person to contest for the positions in 3 above, they must: 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 bona fide member who is eligible to  vote (see 4 above)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Have been a member of ISOC </w:t>
            </w:r>
            <w:proofErr w:type="spellStart"/>
            <w:r w:rsidRPr="009F191F">
              <w:rPr>
                <w:rFonts w:ascii="Myriad Pro" w:hAnsi="Myriad Pro"/>
              </w:rPr>
              <w:t>Ke</w:t>
            </w:r>
            <w:proofErr w:type="spellEnd"/>
            <w:r w:rsidRPr="009F191F">
              <w:rPr>
                <w:rFonts w:ascii="Myriad Pro" w:hAnsi="Myriad Pro"/>
              </w:rPr>
              <w:t xml:space="preserve"> for at least 6 months prior to the Election</w:t>
            </w:r>
          </w:p>
          <w:p w:rsidR="002C7300" w:rsidRPr="009F191F" w:rsidRDefault="002C7300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Demonstrate an understanding of ISOC’s mission and be prepared to further ISOC ‘s objectives in </w:t>
            </w:r>
            <w:smartTag w:uri="urn:schemas-microsoft-com:office:smarttags" w:element="country-region">
              <w:r w:rsidRPr="009F191F">
                <w:rPr>
                  <w:rFonts w:ascii="Myriad Pro" w:hAnsi="Myriad Pro"/>
                </w:rPr>
                <w:t>Kenya</w:t>
              </w:r>
            </w:smartTag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Procedure</w:t>
            </w: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Elections will be conducted online. 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announce an election date on approval of these draft rules. It will also publish the voters register for scrutiny by members. 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publish a list of validly nominated candidates at the close of nomination period. Any person who will have sent a nomination </w:t>
            </w:r>
            <w:r w:rsidRPr="009F191F">
              <w:rPr>
                <w:rFonts w:ascii="Myriad Pro" w:hAnsi="Myriad Pro"/>
              </w:rPr>
              <w:lastRenderedPageBreak/>
              <w:t xml:space="preserve">but does not appear in the list of nominated candidates will receive reasons for their not appearing in the nomination list. 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Members who wish to vote will register by checking in, that is, sending an email to the Committee. Only members who will have checked in will receive an electronic ballot.  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verify the tally and publish the election results within one day of the close of voting. 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elected officials will be unveiled during the ISOC Annual General Meeting to be held on </w:t>
            </w:r>
            <w:r w:rsidRPr="009F191F">
              <w:rPr>
                <w:rFonts w:ascii="Myriad Pro" w:hAnsi="Myriad Pro"/>
                <w:b/>
              </w:rPr>
              <w:t>Saturday 29</w:t>
            </w:r>
            <w:r w:rsidRPr="009F191F">
              <w:rPr>
                <w:rFonts w:ascii="Myriad Pro" w:hAnsi="Myriad Pro"/>
                <w:b/>
                <w:vertAlign w:val="superscript"/>
              </w:rPr>
              <w:t>th</w:t>
            </w:r>
            <w:r w:rsidRPr="009F191F">
              <w:rPr>
                <w:rFonts w:ascii="Myriad Pro" w:hAnsi="Myriad Pro"/>
                <w:b/>
              </w:rPr>
              <w:t xml:space="preserve"> March 2014</w:t>
            </w:r>
            <w:r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</w:rPr>
              <w:t>at a venue to be communicated to the members</w:t>
            </w:r>
            <w:r w:rsidRPr="009F191F">
              <w:rPr>
                <w:rFonts w:ascii="Myriad Pro" w:hAnsi="Myriad Pro"/>
              </w:rPr>
              <w:t xml:space="preserve">. </w:t>
            </w:r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lastRenderedPageBreak/>
              <w:t>Dispute Resolution</w:t>
            </w:r>
          </w:p>
        </w:tc>
        <w:tc>
          <w:tcPr>
            <w:tcW w:w="7514" w:type="dxa"/>
          </w:tcPr>
          <w:p w:rsidR="00321489" w:rsidRPr="00321489" w:rsidRDefault="002C7300" w:rsidP="0032148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1489">
              <w:rPr>
                <w:rFonts w:ascii="Myriad Pro" w:hAnsi="Myriad Pro"/>
              </w:rPr>
              <w:t>Members may register any complaint with the Committee at any time in the process</w:t>
            </w:r>
            <w:r w:rsidR="00321489" w:rsidRPr="00321489">
              <w:rPr>
                <w:rFonts w:ascii="Myriad Pro" w:hAnsi="Myriad Pro"/>
              </w:rPr>
              <w:t xml:space="preserve"> by sending an email to </w:t>
            </w:r>
            <w:r w:rsidR="00321489" w:rsidRPr="00321489">
              <w:rPr>
                <w:rFonts w:ascii="Myriad Pro" w:hAnsi="Myriad Pro"/>
                <w:b/>
                <w:lang w:val="en-GB"/>
              </w:rPr>
              <w:t>isoc_ke_electioncommittee@googlegroups.com</w:t>
            </w:r>
          </w:p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. The Committee will rely on ISOC principles in resolving disputes. </w:t>
            </w:r>
          </w:p>
        </w:tc>
      </w:tr>
      <w:tr w:rsidR="002C7300" w:rsidRPr="009F191F" w:rsidTr="009F191F">
        <w:tc>
          <w:tcPr>
            <w:tcW w:w="17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Report</w:t>
            </w:r>
          </w:p>
        </w:tc>
        <w:tc>
          <w:tcPr>
            <w:tcW w:w="7514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prepare a report to be handed over to members and the Executive Committee on completion of its mandate. </w:t>
            </w:r>
          </w:p>
        </w:tc>
      </w:tr>
    </w:tbl>
    <w:p w:rsidR="002C7300" w:rsidRPr="001C7A5C" w:rsidRDefault="002C7300" w:rsidP="001C7A5C">
      <w:pPr>
        <w:jc w:val="center"/>
        <w:rPr>
          <w:rFonts w:ascii="Myriad Pro" w:hAnsi="Myriad Pro"/>
          <w:b/>
        </w:rPr>
      </w:pPr>
    </w:p>
    <w:p w:rsidR="002C7300" w:rsidRPr="001C7A5C" w:rsidRDefault="002C7300" w:rsidP="001219E8">
      <w:pPr>
        <w:ind w:left="360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Elections Calendar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6"/>
        <w:gridCol w:w="5328"/>
        <w:gridCol w:w="1985"/>
      </w:tblGrid>
      <w:tr w:rsidR="002C7300" w:rsidRPr="009F191F" w:rsidTr="009F191F">
        <w:trPr>
          <w:tblHeader/>
        </w:trPr>
        <w:tc>
          <w:tcPr>
            <w:tcW w:w="1046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No</w:t>
            </w: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Event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 xml:space="preserve">Date 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Publish the voters’ register – to members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10,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Call for nominations</w:t>
            </w:r>
          </w:p>
        </w:tc>
        <w:tc>
          <w:tcPr>
            <w:tcW w:w="1985" w:type="dxa"/>
          </w:tcPr>
          <w:p w:rsidR="002C7300" w:rsidRPr="009F191F" w:rsidRDefault="002C7300" w:rsidP="00D14F7B">
            <w:pPr>
              <w:spacing w:after="0" w:line="240" w:lineRule="auto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10, 2014</w:t>
            </w:r>
            <w:r w:rsidR="0046346D">
              <w:rPr>
                <w:rFonts w:ascii="Myriad Pro" w:hAnsi="Myriad Pro"/>
              </w:rPr>
              <w:t>- March 14,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Close of Check in/Voter Registration 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16, 2014</w:t>
            </w:r>
          </w:p>
        </w:tc>
      </w:tr>
      <w:tr w:rsidR="0046346D" w:rsidRPr="009F191F" w:rsidTr="009F191F">
        <w:tc>
          <w:tcPr>
            <w:tcW w:w="1046" w:type="dxa"/>
          </w:tcPr>
          <w:p w:rsidR="0046346D" w:rsidRPr="009F191F" w:rsidRDefault="0046346D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46346D" w:rsidRPr="009F191F" w:rsidRDefault="0046346D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Publication of valid nominations </w:t>
            </w:r>
          </w:p>
        </w:tc>
        <w:tc>
          <w:tcPr>
            <w:tcW w:w="1985" w:type="dxa"/>
          </w:tcPr>
          <w:p w:rsidR="0046346D" w:rsidRPr="009F191F" w:rsidRDefault="0046346D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March 16,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Ballots Sent 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17,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Voting Ends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19,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Announcement of results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20,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Final announcement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21,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AGM </w:t>
            </w:r>
          </w:p>
        </w:tc>
        <w:tc>
          <w:tcPr>
            <w:tcW w:w="1985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29, 2014</w:t>
            </w:r>
          </w:p>
        </w:tc>
      </w:tr>
      <w:tr w:rsidR="002C7300" w:rsidRPr="009F191F" w:rsidTr="009F191F">
        <w:tc>
          <w:tcPr>
            <w:tcW w:w="1046" w:type="dxa"/>
          </w:tcPr>
          <w:p w:rsidR="002C7300" w:rsidRPr="009F191F" w:rsidRDefault="002C7300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2C7300" w:rsidRPr="009F191F" w:rsidRDefault="002C7300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Committee Report </w:t>
            </w:r>
          </w:p>
        </w:tc>
        <w:tc>
          <w:tcPr>
            <w:tcW w:w="1985" w:type="dxa"/>
          </w:tcPr>
          <w:p w:rsidR="002C7300" w:rsidRPr="009F191F" w:rsidRDefault="002C7300" w:rsidP="0094558E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By April </w:t>
            </w:r>
            <w:r w:rsidR="0094558E">
              <w:rPr>
                <w:rFonts w:ascii="Myriad Pro" w:hAnsi="Myriad Pro"/>
              </w:rPr>
              <w:t>5</w:t>
            </w:r>
            <w:r w:rsidRPr="009F191F">
              <w:rPr>
                <w:rFonts w:ascii="Myriad Pro" w:hAnsi="Myriad Pro"/>
              </w:rPr>
              <w:t>, 2014</w:t>
            </w:r>
          </w:p>
        </w:tc>
      </w:tr>
    </w:tbl>
    <w:p w:rsidR="002C7300" w:rsidRPr="001C7A5C" w:rsidRDefault="002C7300" w:rsidP="00EC779C">
      <w:pPr>
        <w:jc w:val="both"/>
        <w:rPr>
          <w:rFonts w:ascii="Myriad Pro" w:hAnsi="Myriad Pro"/>
        </w:rPr>
      </w:pPr>
    </w:p>
    <w:sectPr w:rsidR="002C7300" w:rsidRPr="001C7A5C" w:rsidSect="001C7A5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709" w:rsidRDefault="00281709" w:rsidP="00F6053D">
      <w:pPr>
        <w:spacing w:after="0" w:line="240" w:lineRule="auto"/>
      </w:pPr>
      <w:r>
        <w:separator/>
      </w:r>
    </w:p>
  </w:endnote>
  <w:endnote w:type="continuationSeparator" w:id="0">
    <w:p w:rsidR="00281709" w:rsidRDefault="00281709" w:rsidP="00F6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00" w:rsidRDefault="002C73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709" w:rsidRDefault="00281709" w:rsidP="00F6053D">
      <w:pPr>
        <w:spacing w:after="0" w:line="240" w:lineRule="auto"/>
      </w:pPr>
      <w:r>
        <w:separator/>
      </w:r>
    </w:p>
  </w:footnote>
  <w:footnote w:type="continuationSeparator" w:id="0">
    <w:p w:rsidR="00281709" w:rsidRDefault="00281709" w:rsidP="00F6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00" w:rsidRDefault="002C7300">
    <w:pPr>
      <w:pStyle w:val="Header"/>
    </w:pPr>
    <w: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8CE"/>
    <w:multiLevelType w:val="hybridMultilevel"/>
    <w:tmpl w:val="B836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188B"/>
    <w:multiLevelType w:val="hybridMultilevel"/>
    <w:tmpl w:val="9E0A52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7D81"/>
    <w:multiLevelType w:val="hybridMultilevel"/>
    <w:tmpl w:val="446C5C32"/>
    <w:lvl w:ilvl="0" w:tplc="8BFE2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B6C72B0">
      <w:start w:val="1"/>
      <w:numFmt w:val="lowerLetter"/>
      <w:lvlText w:val="%2."/>
      <w:lvlJc w:val="left"/>
      <w:pPr>
        <w:ind w:left="1440" w:hanging="360"/>
      </w:pPr>
      <w:rPr>
        <w:rFonts w:ascii="Myriad Pro" w:eastAsia="Times New Roman" w:hAnsi="Myriad Pro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FBC"/>
    <w:multiLevelType w:val="hybridMultilevel"/>
    <w:tmpl w:val="2A8A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D6E82"/>
    <w:multiLevelType w:val="hybridMultilevel"/>
    <w:tmpl w:val="0354EF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21A39"/>
    <w:multiLevelType w:val="hybridMultilevel"/>
    <w:tmpl w:val="4C0E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014"/>
    <w:multiLevelType w:val="hybridMultilevel"/>
    <w:tmpl w:val="CF2AF630"/>
    <w:lvl w:ilvl="0" w:tplc="8BFE2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46F4E"/>
    <w:multiLevelType w:val="hybridMultilevel"/>
    <w:tmpl w:val="094269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8C35FA"/>
    <w:multiLevelType w:val="hybridMultilevel"/>
    <w:tmpl w:val="FA00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97001"/>
    <w:multiLevelType w:val="hybridMultilevel"/>
    <w:tmpl w:val="3F3C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53D"/>
    <w:rsid w:val="000064B9"/>
    <w:rsid w:val="00090880"/>
    <w:rsid w:val="000C6E9C"/>
    <w:rsid w:val="001219E8"/>
    <w:rsid w:val="00194BA6"/>
    <w:rsid w:val="001A55D6"/>
    <w:rsid w:val="001C1DCF"/>
    <w:rsid w:val="001C7A5C"/>
    <w:rsid w:val="001E3751"/>
    <w:rsid w:val="001E6197"/>
    <w:rsid w:val="00200D1E"/>
    <w:rsid w:val="00222083"/>
    <w:rsid w:val="002232B2"/>
    <w:rsid w:val="002456B2"/>
    <w:rsid w:val="002627EB"/>
    <w:rsid w:val="0027148A"/>
    <w:rsid w:val="00281709"/>
    <w:rsid w:val="002A373E"/>
    <w:rsid w:val="002C7300"/>
    <w:rsid w:val="00314AFB"/>
    <w:rsid w:val="00321489"/>
    <w:rsid w:val="00353809"/>
    <w:rsid w:val="0037485E"/>
    <w:rsid w:val="003D375F"/>
    <w:rsid w:val="003E3DFC"/>
    <w:rsid w:val="004311BF"/>
    <w:rsid w:val="0046078A"/>
    <w:rsid w:val="0046346D"/>
    <w:rsid w:val="00473C2E"/>
    <w:rsid w:val="004F3835"/>
    <w:rsid w:val="00575182"/>
    <w:rsid w:val="00626654"/>
    <w:rsid w:val="006C2358"/>
    <w:rsid w:val="006F3021"/>
    <w:rsid w:val="007E0A55"/>
    <w:rsid w:val="008673E7"/>
    <w:rsid w:val="0089478F"/>
    <w:rsid w:val="008A4A26"/>
    <w:rsid w:val="00916363"/>
    <w:rsid w:val="00940991"/>
    <w:rsid w:val="0094558E"/>
    <w:rsid w:val="00991B13"/>
    <w:rsid w:val="009F191F"/>
    <w:rsid w:val="00A347D0"/>
    <w:rsid w:val="00A66EE0"/>
    <w:rsid w:val="00B0393C"/>
    <w:rsid w:val="00C305D9"/>
    <w:rsid w:val="00CC1BCD"/>
    <w:rsid w:val="00CE1052"/>
    <w:rsid w:val="00D14F7B"/>
    <w:rsid w:val="00D5229D"/>
    <w:rsid w:val="00D56143"/>
    <w:rsid w:val="00D74EDA"/>
    <w:rsid w:val="00D87B55"/>
    <w:rsid w:val="00E55AFC"/>
    <w:rsid w:val="00E646A8"/>
    <w:rsid w:val="00E75C80"/>
    <w:rsid w:val="00E92B33"/>
    <w:rsid w:val="00EC779C"/>
    <w:rsid w:val="00F14D46"/>
    <w:rsid w:val="00F22D2A"/>
    <w:rsid w:val="00F24E04"/>
    <w:rsid w:val="00F6053D"/>
    <w:rsid w:val="00FA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5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053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F6053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53D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F6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53D"/>
    <w:rPr>
      <w:rFonts w:cs="Times New Roman"/>
    </w:rPr>
  </w:style>
  <w:style w:type="table" w:styleId="TableGrid">
    <w:name w:val="Table Grid"/>
    <w:basedOn w:val="TableNormal"/>
    <w:uiPriority w:val="99"/>
    <w:rsid w:val="00121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9759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449</Words>
  <Characters>2564</Characters>
  <Application>Microsoft Office Word</Application>
  <DocSecurity>0</DocSecurity>
  <Lines>21</Lines>
  <Paragraphs>6</Paragraphs>
  <ScaleCrop>false</ScaleCrop>
  <Company>HP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  Onsakia</dc:creator>
  <cp:lastModifiedBy>GRACE</cp:lastModifiedBy>
  <cp:revision>5</cp:revision>
  <dcterms:created xsi:type="dcterms:W3CDTF">2014-03-10T07:42:00Z</dcterms:created>
  <dcterms:modified xsi:type="dcterms:W3CDTF">2014-03-10T08:22:00Z</dcterms:modified>
</cp:coreProperties>
</file>